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26D9" w14:textId="77777777" w:rsidR="005D0020" w:rsidRPr="00B54E4A" w:rsidRDefault="005D0020" w:rsidP="00AC0C9E">
      <w:pPr>
        <w:jc w:val="center"/>
      </w:pPr>
    </w:p>
    <w:p w14:paraId="3D6F1333" w14:textId="77777777" w:rsidR="005D0020" w:rsidRDefault="005D0020" w:rsidP="00AC0C9E">
      <w:pPr>
        <w:jc w:val="center"/>
      </w:pPr>
    </w:p>
    <w:p w14:paraId="69404E83" w14:textId="77777777" w:rsidR="005D0020" w:rsidRDefault="005D0020" w:rsidP="00AC0C9E">
      <w:pPr>
        <w:jc w:val="center"/>
      </w:pPr>
    </w:p>
    <w:p w14:paraId="6310E043" w14:textId="77777777" w:rsidR="005D0020" w:rsidRPr="00B54E4A" w:rsidRDefault="005D0020" w:rsidP="00AC0C9E">
      <w:pPr>
        <w:jc w:val="center"/>
      </w:pPr>
    </w:p>
    <w:p w14:paraId="19786107" w14:textId="795BECC4" w:rsidR="005D0020" w:rsidRPr="00167928" w:rsidRDefault="005D0020" w:rsidP="00AC0C9E">
      <w:pPr>
        <w:rPr>
          <w:b/>
          <w:sz w:val="44"/>
          <w:szCs w:val="44"/>
        </w:rPr>
      </w:pPr>
      <w:r w:rsidRPr="00167928">
        <w:rPr>
          <w:b/>
          <w:sz w:val="44"/>
          <w:szCs w:val="44"/>
        </w:rPr>
        <w:t xml:space="preserve">Erhebungsbogen </w:t>
      </w:r>
      <w:r w:rsidRPr="00167928">
        <w:rPr>
          <w:b/>
          <w:sz w:val="44"/>
          <w:szCs w:val="44"/>
        </w:rPr>
        <w:br/>
        <w:t>zur Erweiterung eine</w:t>
      </w:r>
      <w:r w:rsidR="008E31CC">
        <w:rPr>
          <w:b/>
          <w:sz w:val="44"/>
          <w:szCs w:val="44"/>
        </w:rPr>
        <w:t>s Zertifikats</w:t>
      </w:r>
      <w:r w:rsidRPr="00167928">
        <w:rPr>
          <w:b/>
          <w:sz w:val="44"/>
          <w:szCs w:val="44"/>
        </w:rPr>
        <w:t xml:space="preserve"> </w:t>
      </w:r>
    </w:p>
    <w:p w14:paraId="3A2F1898" w14:textId="569710C4" w:rsidR="005D0020" w:rsidRPr="00167928" w:rsidRDefault="008E31CC" w:rsidP="00AC0C9E">
      <w:pPr>
        <w:rPr>
          <w:b/>
          <w:sz w:val="44"/>
          <w:szCs w:val="44"/>
        </w:rPr>
      </w:pPr>
      <w:r>
        <w:rPr>
          <w:b/>
          <w:sz w:val="44"/>
          <w:szCs w:val="44"/>
        </w:rPr>
        <w:t>„</w:t>
      </w:r>
      <w:r w:rsidR="005D0020" w:rsidRPr="00167928">
        <w:rPr>
          <w:b/>
          <w:sz w:val="44"/>
          <w:szCs w:val="44"/>
        </w:rPr>
        <w:t xml:space="preserve">Nephrologische Schwerpunktklinik </w:t>
      </w:r>
      <w:r w:rsidR="000C2D8B">
        <w:rPr>
          <w:b/>
          <w:sz w:val="44"/>
          <w:szCs w:val="44"/>
        </w:rPr>
        <w:t>DGfN</w:t>
      </w:r>
      <w:r>
        <w:rPr>
          <w:b/>
          <w:sz w:val="44"/>
          <w:szCs w:val="44"/>
        </w:rPr>
        <w:t>“</w:t>
      </w:r>
    </w:p>
    <w:p w14:paraId="3BCF4AE6" w14:textId="77777777" w:rsidR="005D0020" w:rsidRPr="00167928" w:rsidRDefault="005D0020" w:rsidP="00AC0C9E">
      <w:pPr>
        <w:rPr>
          <w:b/>
          <w:sz w:val="44"/>
          <w:szCs w:val="44"/>
        </w:rPr>
      </w:pPr>
      <w:r w:rsidRPr="00167928">
        <w:rPr>
          <w:b/>
          <w:sz w:val="44"/>
          <w:szCs w:val="44"/>
        </w:rPr>
        <w:t xml:space="preserve">um </w:t>
      </w:r>
      <w:r w:rsidR="000C2D8B">
        <w:rPr>
          <w:b/>
          <w:sz w:val="44"/>
          <w:szCs w:val="44"/>
        </w:rPr>
        <w:t>das Modul</w:t>
      </w:r>
    </w:p>
    <w:p w14:paraId="1A791E91" w14:textId="77777777" w:rsidR="005D0020" w:rsidRDefault="00F1105E" w:rsidP="00AC0C9E">
      <w:pPr>
        <w:rPr>
          <w:b/>
          <w:sz w:val="44"/>
          <w:szCs w:val="44"/>
        </w:rPr>
      </w:pPr>
      <w:r>
        <w:rPr>
          <w:b/>
          <w:sz w:val="44"/>
          <w:szCs w:val="44"/>
        </w:rPr>
        <w:t>„</w:t>
      </w:r>
      <w:r w:rsidRPr="00E7467A">
        <w:rPr>
          <w:b/>
          <w:sz w:val="44"/>
          <w:szCs w:val="44"/>
        </w:rPr>
        <w:t>Zentrum für Nierentransplantation DGfN</w:t>
      </w:r>
      <w:r>
        <w:rPr>
          <w:b/>
          <w:sz w:val="44"/>
          <w:szCs w:val="44"/>
        </w:rPr>
        <w:t>“</w:t>
      </w:r>
      <w:r w:rsidRPr="00167928" w:rsidDel="00F1105E">
        <w:rPr>
          <w:b/>
          <w:sz w:val="44"/>
          <w:szCs w:val="44"/>
        </w:rPr>
        <w:t xml:space="preserve"> </w:t>
      </w:r>
    </w:p>
    <w:p w14:paraId="33965F51" w14:textId="77777777" w:rsidR="00E7467A" w:rsidRPr="00B54E4A" w:rsidRDefault="00E7467A" w:rsidP="00AC0C9E"/>
    <w:p w14:paraId="2AD37A92" w14:textId="105B4FC4" w:rsidR="005D0020" w:rsidRPr="00B54E4A" w:rsidRDefault="005D0020" w:rsidP="00AC0C9E">
      <w:pPr>
        <w:tabs>
          <w:tab w:val="left" w:pos="1985"/>
        </w:tabs>
        <w:rPr>
          <w:sz w:val="32"/>
          <w:szCs w:val="32"/>
        </w:rPr>
      </w:pPr>
      <w:r w:rsidRPr="00B54E4A">
        <w:rPr>
          <w:sz w:val="32"/>
          <w:szCs w:val="32"/>
        </w:rPr>
        <w:t>der Deutschen Gesellschaft für Nephrologie</w:t>
      </w:r>
      <w:r w:rsidR="008E31CC">
        <w:rPr>
          <w:sz w:val="32"/>
          <w:szCs w:val="32"/>
        </w:rPr>
        <w:t xml:space="preserve"> e.V.</w:t>
      </w:r>
    </w:p>
    <w:p w14:paraId="0E120C35" w14:textId="77777777" w:rsidR="005D0020" w:rsidRPr="0049424C" w:rsidRDefault="005D0020" w:rsidP="00AC0C9E">
      <w:pPr>
        <w:rPr>
          <w:b/>
        </w:rPr>
      </w:pPr>
    </w:p>
    <w:p w14:paraId="656B0692" w14:textId="77777777" w:rsidR="005D0020" w:rsidRDefault="005D0020" w:rsidP="003A213D">
      <w:pPr>
        <w:jc w:val="both"/>
      </w:pPr>
    </w:p>
    <w:p w14:paraId="55E80D84" w14:textId="77777777" w:rsidR="005D0020" w:rsidRDefault="005D0020" w:rsidP="003A213D">
      <w:pPr>
        <w:jc w:val="both"/>
      </w:pPr>
    </w:p>
    <w:p w14:paraId="425B722C" w14:textId="77777777" w:rsidR="005D0020" w:rsidRDefault="005D0020" w:rsidP="003A213D">
      <w:pPr>
        <w:jc w:val="both"/>
      </w:pPr>
    </w:p>
    <w:p w14:paraId="4937C711" w14:textId="77777777" w:rsidR="005D0020" w:rsidRDefault="005D0020" w:rsidP="003A213D">
      <w:pPr>
        <w:jc w:val="both"/>
      </w:pPr>
    </w:p>
    <w:p w14:paraId="7BDCC325" w14:textId="77777777" w:rsidR="005D0020" w:rsidRDefault="005D0020" w:rsidP="003A213D">
      <w:pPr>
        <w:jc w:val="both"/>
      </w:pPr>
    </w:p>
    <w:p w14:paraId="5F3758D4" w14:textId="77777777" w:rsidR="005D0020" w:rsidRDefault="005D0020" w:rsidP="003A213D">
      <w:pPr>
        <w:jc w:val="both"/>
      </w:pPr>
    </w:p>
    <w:p w14:paraId="510BA680" w14:textId="65F86EF0" w:rsidR="00A52213" w:rsidRPr="00CF6294" w:rsidRDefault="00A52213" w:rsidP="00A52213">
      <w:pPr>
        <w:spacing w:after="60"/>
      </w:pPr>
      <w:r w:rsidRPr="00493EE3">
        <w:t xml:space="preserve">Der Erhebungsbogen </w:t>
      </w:r>
      <w:r w:rsidRPr="00CF6294">
        <w:t xml:space="preserve">wurde an einigen Stellen modifiziert. Die vorgenommenen Änderungen sind für alle zukünftigen Audits verbindlich anzuwenden. </w:t>
      </w:r>
    </w:p>
    <w:p w14:paraId="600E0511" w14:textId="77777777" w:rsidR="005D0020" w:rsidRDefault="005D0020" w:rsidP="003A213D">
      <w:pPr>
        <w:jc w:val="both"/>
      </w:pPr>
    </w:p>
    <w:p w14:paraId="14E53705" w14:textId="77777777" w:rsidR="005D0020" w:rsidRDefault="005D0020" w:rsidP="003A213D">
      <w:pPr>
        <w:jc w:val="both"/>
      </w:pPr>
    </w:p>
    <w:p w14:paraId="387C6620" w14:textId="77777777" w:rsidR="005D0020" w:rsidRDefault="005D0020" w:rsidP="003A213D">
      <w:pPr>
        <w:jc w:val="both"/>
      </w:pPr>
    </w:p>
    <w:p w14:paraId="738801C8" w14:textId="77777777" w:rsidR="000D10FB" w:rsidRDefault="005D0020" w:rsidP="007225B0">
      <w:pPr>
        <w:tabs>
          <w:tab w:val="left" w:pos="1418"/>
        </w:tabs>
        <w:spacing w:before="120"/>
        <w:rPr>
          <w:b/>
        </w:rPr>
      </w:pPr>
      <w:r w:rsidRPr="00A2472C">
        <w:rPr>
          <w:b/>
        </w:rPr>
        <w:t xml:space="preserve">Inkraftsetzung </w:t>
      </w:r>
      <w:r w:rsidRPr="00F1084F">
        <w:rPr>
          <w:b/>
        </w:rPr>
        <w:t xml:space="preserve">zum </w:t>
      </w:r>
      <w:r w:rsidR="00D05646">
        <w:rPr>
          <w:b/>
        </w:rPr>
        <w:t>01</w:t>
      </w:r>
      <w:r w:rsidR="00F1084F" w:rsidRPr="00F1084F">
        <w:rPr>
          <w:b/>
        </w:rPr>
        <w:t>.01.202</w:t>
      </w:r>
      <w:r w:rsidR="00D05646">
        <w:rPr>
          <w:b/>
        </w:rPr>
        <w:t>5</w:t>
      </w:r>
      <w:r w:rsidRPr="00F1084F">
        <w:rPr>
          <w:b/>
        </w:rPr>
        <w:t xml:space="preserve"> </w:t>
      </w:r>
      <w:r w:rsidRPr="00A2472C">
        <w:rPr>
          <w:b/>
        </w:rPr>
        <w:t xml:space="preserve">durch die Zertifizierungskommission der DGfN </w:t>
      </w:r>
      <w:r w:rsidR="007225B0" w:rsidRPr="007225B0">
        <w:rPr>
          <w:b/>
        </w:rPr>
        <w:t>für das Zer</w:t>
      </w:r>
      <w:r w:rsidR="007225B0">
        <w:rPr>
          <w:b/>
        </w:rPr>
        <w:t>ti</w:t>
      </w:r>
      <w:r w:rsidR="007225B0" w:rsidRPr="007225B0">
        <w:rPr>
          <w:b/>
        </w:rPr>
        <w:t>fikat „Zentrum für Nierentransplanta0on DGfN“</w:t>
      </w:r>
    </w:p>
    <w:p w14:paraId="59EE6EAD" w14:textId="36DDB927" w:rsidR="005D0020" w:rsidRPr="00F20D20" w:rsidRDefault="005D0020" w:rsidP="007225B0">
      <w:pPr>
        <w:tabs>
          <w:tab w:val="left" w:pos="1418"/>
        </w:tabs>
        <w:spacing w:before="120"/>
      </w:pPr>
      <w:r w:rsidRPr="00F20D20">
        <w:t>Vorsitz:</w:t>
      </w:r>
      <w:r w:rsidRPr="00F20D20">
        <w:tab/>
      </w:r>
      <w:r w:rsidRPr="00F20D20">
        <w:tab/>
      </w:r>
      <w:r w:rsidR="00611C3C">
        <w:tab/>
      </w:r>
      <w:r w:rsidRPr="00F20D20">
        <w:t xml:space="preserve">Prof. Dr. med. Bernhard </w:t>
      </w:r>
      <w:r w:rsidR="000D10FB" w:rsidRPr="00F20D20">
        <w:t>Krämer (</w:t>
      </w:r>
      <w:r w:rsidRPr="00F20D20">
        <w:t>Mannheim)</w:t>
      </w:r>
    </w:p>
    <w:p w14:paraId="2B18D4F7" w14:textId="77777777" w:rsidR="005D0020" w:rsidRPr="00F20D20" w:rsidRDefault="005D0020" w:rsidP="00167928">
      <w:pPr>
        <w:rPr>
          <w:noProof/>
        </w:rPr>
      </w:pPr>
      <w:r w:rsidRPr="00F20D20">
        <w:t>Kommissionsmitglieder:</w:t>
      </w:r>
      <w:r w:rsidRPr="00F20D20">
        <w:tab/>
      </w:r>
      <w:r w:rsidRPr="00F20D20">
        <w:tab/>
      </w:r>
      <w:r w:rsidRPr="00F20D20">
        <w:rPr>
          <w:noProof/>
        </w:rPr>
        <w:t>Prof. Dr. med. Reinhard Brunkhorst  (Hannover)</w:t>
      </w:r>
    </w:p>
    <w:p w14:paraId="72AED3B4" w14:textId="7314EEB9" w:rsidR="005D0020" w:rsidRPr="00F20D20" w:rsidRDefault="005D0020" w:rsidP="00167928">
      <w:r w:rsidRPr="00F20D20">
        <w:tab/>
      </w:r>
      <w:r w:rsidRPr="00F20D20">
        <w:tab/>
      </w:r>
      <w:r w:rsidRPr="00F20D20">
        <w:tab/>
      </w:r>
      <w:r w:rsidRPr="00F20D20">
        <w:tab/>
        <w:t>Prof. Dr. med. Jürgen Floege (Aachen)</w:t>
      </w:r>
    </w:p>
    <w:p w14:paraId="37FCA7A3" w14:textId="77777777" w:rsidR="005D0020" w:rsidRPr="002D0C30" w:rsidRDefault="005D0020" w:rsidP="00167928">
      <w:pPr>
        <w:rPr>
          <w:lang w:val="sv-SE"/>
        </w:rPr>
      </w:pPr>
      <w:r w:rsidRPr="00F20D20">
        <w:tab/>
      </w:r>
      <w:r w:rsidRPr="00F20D20">
        <w:tab/>
      </w:r>
      <w:r w:rsidRPr="00F20D20">
        <w:tab/>
      </w:r>
      <w:r w:rsidRPr="00F20D20">
        <w:tab/>
      </w:r>
      <w:r w:rsidRPr="002D0C30">
        <w:rPr>
          <w:lang w:val="sv-SE"/>
        </w:rPr>
        <w:t>Prof. Dr. med. Hermann Haller  (Hannover)</w:t>
      </w:r>
    </w:p>
    <w:p w14:paraId="72B7ECCE" w14:textId="77777777" w:rsidR="005D0020" w:rsidRPr="002D0C30" w:rsidRDefault="005D0020" w:rsidP="00167928">
      <w:pPr>
        <w:rPr>
          <w:lang w:val="sv-SE"/>
        </w:rPr>
      </w:pPr>
      <w:r w:rsidRPr="002D0C30">
        <w:rPr>
          <w:lang w:val="sv-SE"/>
        </w:rPr>
        <w:tab/>
      </w:r>
      <w:r w:rsidRPr="002D0C30">
        <w:rPr>
          <w:lang w:val="sv-SE"/>
        </w:rPr>
        <w:tab/>
      </w:r>
      <w:r w:rsidRPr="002D0C30">
        <w:rPr>
          <w:lang w:val="sv-SE"/>
        </w:rPr>
        <w:tab/>
      </w:r>
      <w:r w:rsidRPr="002D0C30">
        <w:rPr>
          <w:lang w:val="sv-SE"/>
        </w:rPr>
        <w:tab/>
        <w:t>Prof. Dr. med. Marion Haubitz  (Fulda)</w:t>
      </w:r>
    </w:p>
    <w:p w14:paraId="15049DD0" w14:textId="05171C15" w:rsidR="005D0020" w:rsidRPr="00F20D20" w:rsidRDefault="005D0020" w:rsidP="00167928">
      <w:r w:rsidRPr="002D0C30">
        <w:rPr>
          <w:lang w:val="sv-SE"/>
        </w:rPr>
        <w:tab/>
      </w:r>
      <w:r w:rsidRPr="002D0C30">
        <w:rPr>
          <w:lang w:val="sv-SE"/>
        </w:rPr>
        <w:tab/>
      </w:r>
      <w:r w:rsidRPr="002D0C30">
        <w:rPr>
          <w:lang w:val="sv-SE"/>
        </w:rPr>
        <w:tab/>
      </w:r>
      <w:r w:rsidRPr="002D0C30">
        <w:rPr>
          <w:lang w:val="sv-SE"/>
        </w:rPr>
        <w:tab/>
      </w:r>
      <w:r w:rsidRPr="00F20D20">
        <w:t>Prof. Dr. med. Gerd Hetzel (Düsseldorf)</w:t>
      </w:r>
    </w:p>
    <w:p w14:paraId="025BA7E0" w14:textId="3C6C7365" w:rsidR="00B13663" w:rsidRDefault="005D0020" w:rsidP="00167928">
      <w:r w:rsidRPr="00F20D20">
        <w:tab/>
      </w:r>
      <w:r w:rsidRPr="00F20D20">
        <w:tab/>
      </w:r>
      <w:r w:rsidRPr="00F20D20">
        <w:tab/>
      </w:r>
      <w:r w:rsidRPr="00F20D20">
        <w:tab/>
        <w:t>Prof. Dr. med. Ulrich Kunzendorf (Kiel)</w:t>
      </w:r>
    </w:p>
    <w:p w14:paraId="5F8E5985" w14:textId="77777777" w:rsidR="00B13663" w:rsidRDefault="00B13663" w:rsidP="00B13663">
      <w:pPr>
        <w:ind w:left="2835"/>
        <w:rPr>
          <w:rFonts w:eastAsia="Times New Roman"/>
          <w:lang w:eastAsia="de-DE"/>
        </w:rPr>
      </w:pPr>
      <w:r>
        <w:rPr>
          <w:rFonts w:eastAsia="Times New Roman"/>
          <w:lang w:eastAsia="de-DE"/>
        </w:rPr>
        <w:t xml:space="preserve">Frau </w:t>
      </w:r>
      <w:r w:rsidRPr="00BF245D">
        <w:rPr>
          <w:rFonts w:eastAsia="Times New Roman"/>
          <w:lang w:eastAsia="de-DE"/>
        </w:rPr>
        <w:t>Kerstin</w:t>
      </w:r>
      <w:r>
        <w:rPr>
          <w:rFonts w:eastAsia="Times New Roman"/>
          <w:lang w:eastAsia="de-DE"/>
        </w:rPr>
        <w:t xml:space="preserve"> </w:t>
      </w:r>
      <w:r w:rsidRPr="00BF245D">
        <w:rPr>
          <w:rFonts w:eastAsia="Times New Roman"/>
          <w:lang w:eastAsia="de-DE"/>
        </w:rPr>
        <w:t>Kühn</w:t>
      </w:r>
      <w:r>
        <w:rPr>
          <w:rFonts w:eastAsia="Times New Roman"/>
          <w:lang w:eastAsia="de-DE"/>
        </w:rPr>
        <w:t xml:space="preserve"> (Patientenvertreterin)</w:t>
      </w:r>
    </w:p>
    <w:p w14:paraId="730D3F8C" w14:textId="77777777" w:rsidR="00B13663" w:rsidRDefault="00B13663" w:rsidP="00B13663">
      <w:pPr>
        <w:ind w:left="2835"/>
        <w:rPr>
          <w:rFonts w:eastAsia="Times New Roman"/>
          <w:lang w:eastAsia="de-DE"/>
        </w:rPr>
      </w:pPr>
      <w:r>
        <w:rPr>
          <w:rFonts w:eastAsia="Times New Roman"/>
          <w:lang w:eastAsia="de-DE"/>
        </w:rPr>
        <w:t xml:space="preserve">Frau </w:t>
      </w:r>
      <w:r w:rsidRPr="009A7024">
        <w:rPr>
          <w:rFonts w:eastAsia="Times New Roman"/>
          <w:lang w:eastAsia="de-DE"/>
        </w:rPr>
        <w:t>Stefanie</w:t>
      </w:r>
      <w:r>
        <w:rPr>
          <w:rFonts w:eastAsia="Times New Roman"/>
          <w:lang w:eastAsia="de-DE"/>
        </w:rPr>
        <w:t xml:space="preserve"> </w:t>
      </w:r>
      <w:r w:rsidRPr="009A7024">
        <w:rPr>
          <w:rFonts w:eastAsia="Times New Roman"/>
          <w:lang w:eastAsia="de-DE"/>
        </w:rPr>
        <w:t>Neuhäuser</w:t>
      </w:r>
      <w:r>
        <w:rPr>
          <w:rFonts w:eastAsia="Times New Roman"/>
          <w:lang w:eastAsia="de-DE"/>
        </w:rPr>
        <w:t xml:space="preserve"> (stellv. Patientenvertreterin)</w:t>
      </w:r>
    </w:p>
    <w:p w14:paraId="0B8BF7AF" w14:textId="77777777" w:rsidR="005D0020" w:rsidRDefault="005D0020" w:rsidP="00167928">
      <w:pPr>
        <w:pStyle w:val="bodytext"/>
        <w:spacing w:before="0" w:beforeAutospacing="0" w:after="0" w:afterAutospacing="0"/>
        <w:rPr>
          <w:rFonts w:ascii="Arial" w:hAnsi="Arial" w:cs="Arial"/>
        </w:rPr>
      </w:pPr>
    </w:p>
    <w:p w14:paraId="13A9AA73" w14:textId="77777777" w:rsidR="005D0020" w:rsidRDefault="005D0020" w:rsidP="00AC0C9E">
      <w:pPr>
        <w:pStyle w:val="bodytext"/>
        <w:spacing w:before="0" w:beforeAutospacing="0" w:after="0" w:afterAutospacing="0"/>
        <w:rPr>
          <w:rFonts w:ascii="Arial" w:hAnsi="Arial" w:cs="Arial"/>
          <w:sz w:val="20"/>
          <w:szCs w:val="20"/>
        </w:rPr>
      </w:pPr>
    </w:p>
    <w:p w14:paraId="6EFCC841" w14:textId="77777777" w:rsidR="005D0020" w:rsidRDefault="005D0020" w:rsidP="00AC0C9E">
      <w:pPr>
        <w:pStyle w:val="bodytext"/>
        <w:spacing w:before="0" w:beforeAutospacing="0" w:after="0" w:afterAutospacing="0"/>
        <w:rPr>
          <w:rFonts w:ascii="Arial" w:hAnsi="Arial" w:cs="Arial"/>
          <w:bCs/>
          <w:sz w:val="20"/>
          <w:szCs w:val="20"/>
        </w:rPr>
      </w:pPr>
    </w:p>
    <w:p w14:paraId="729B5494" w14:textId="77777777" w:rsidR="005D0020" w:rsidRDefault="005D0020" w:rsidP="00AC0C9E">
      <w:pPr>
        <w:pStyle w:val="bodytext"/>
        <w:spacing w:before="0" w:beforeAutospacing="0" w:after="0" w:afterAutospacing="0"/>
        <w:rPr>
          <w:rFonts w:ascii="Arial" w:hAnsi="Arial" w:cs="Arial"/>
          <w:bCs/>
          <w:sz w:val="20"/>
          <w:szCs w:val="20"/>
        </w:rPr>
      </w:pPr>
    </w:p>
    <w:p w14:paraId="4C08B26B" w14:textId="77777777" w:rsidR="005D0020" w:rsidRDefault="005D0020" w:rsidP="00AC0C9E">
      <w:pPr>
        <w:pStyle w:val="bodytext"/>
        <w:spacing w:before="0" w:beforeAutospacing="0" w:after="0" w:afterAutospacing="0"/>
        <w:rPr>
          <w:rFonts w:ascii="Arial" w:hAnsi="Arial" w:cs="Arial"/>
          <w:bCs/>
          <w:sz w:val="20"/>
          <w:szCs w:val="20"/>
        </w:rPr>
      </w:pPr>
    </w:p>
    <w:p w14:paraId="6EDAC08C" w14:textId="043B196F" w:rsidR="005D0020" w:rsidRPr="00C44A9E" w:rsidRDefault="00864147" w:rsidP="000D10FB">
      <w:r w:rsidRPr="00B54E4A">
        <w:t>Präsident DGfN:</w:t>
      </w:r>
      <w:r w:rsidRPr="00B54E4A">
        <w:tab/>
      </w:r>
      <w:r>
        <w:tab/>
      </w:r>
      <w:r w:rsidR="00A52213">
        <w:t xml:space="preserve">Prof. Dr. med. </w:t>
      </w:r>
      <w:r w:rsidR="00B13663">
        <w:t>Martin K. Kuhlmann</w:t>
      </w:r>
      <w:r w:rsidR="00A52213" w:rsidDel="00A52213">
        <w:t xml:space="preserve"> </w:t>
      </w:r>
      <w:r w:rsidR="005D0020">
        <w:rPr>
          <w:b/>
        </w:rPr>
        <w:br w:type="page"/>
      </w:r>
    </w:p>
    <w:p w14:paraId="5919BE95" w14:textId="77777777" w:rsidR="005D0020" w:rsidRPr="00230933" w:rsidRDefault="005D0020" w:rsidP="00382FCF"/>
    <w:p w14:paraId="4BB1408E" w14:textId="77777777" w:rsidR="005D0020" w:rsidRDefault="005D0020" w:rsidP="00382FCF">
      <w:pPr>
        <w:rPr>
          <w:b/>
        </w:rPr>
      </w:pPr>
      <w:r>
        <w:rPr>
          <w:b/>
        </w:rPr>
        <w:t>Präambel</w:t>
      </w:r>
    </w:p>
    <w:p w14:paraId="6A066D09" w14:textId="77777777" w:rsidR="005D0020" w:rsidRPr="0074538E" w:rsidRDefault="005D0020" w:rsidP="00167928">
      <w:pPr>
        <w:spacing w:line="276" w:lineRule="auto"/>
      </w:pPr>
    </w:p>
    <w:p w14:paraId="28808C2C" w14:textId="29C360E4" w:rsidR="00CA0038" w:rsidRDefault="00CA0038" w:rsidP="00167928">
      <w:pPr>
        <w:spacing w:after="60" w:line="276" w:lineRule="auto"/>
      </w:pPr>
    </w:p>
    <w:p w14:paraId="3A4B52BF" w14:textId="32A34256" w:rsidR="00CA0038" w:rsidRDefault="00CA0038" w:rsidP="00CA0038">
      <w:pPr>
        <w:spacing w:after="60" w:line="276" w:lineRule="auto"/>
      </w:pPr>
      <w:r>
        <w:t xml:space="preserve">Der Herausgeber des Zertifikats ist die Deutsche Gesellschaft für Nephrologie (DGfN). Es handelt sich nicht um eine eigenständige Zertifizierung. Bereits zertifizierte nephrologische Schwerpunktkliniken können ihr Basiszertifikat um diesen Zusatz erweitern. Es wird nachgewiesen, dass die relevanten strukturellen und organisatorischen Voraussetzungen zur nephrologischen Versorgung rund um eine Nierentransplantation erfüllt werden. Komplikationen sollen vermieden werden. Wenn sie dennoch auftreten, ist eine Behandlung auf hohem fachlichem Niveau rund um die Uhr sichergestellt. Hierzu begehen Auditoren die Abteilungen in Krankenhäusern vor Ort und bewerten diese. Zertifizierte Einrichtungen erfüllen die Grundvoraussetzungen, um eine sehr gute Behandlungsqualität erbringen und eine bestmögliche Patientensicherheit gewährleisten zu können. </w:t>
      </w:r>
    </w:p>
    <w:p w14:paraId="76B24E63" w14:textId="77777777" w:rsidR="00CA0038" w:rsidRDefault="00CA0038" w:rsidP="00CA0038">
      <w:pPr>
        <w:spacing w:after="60" w:line="276" w:lineRule="auto"/>
      </w:pPr>
    </w:p>
    <w:p w14:paraId="542A460D" w14:textId="4DDA5504" w:rsidR="00300ED5" w:rsidRDefault="00CA0038" w:rsidP="00167928">
      <w:pPr>
        <w:spacing w:after="60" w:line="276" w:lineRule="auto"/>
      </w:pPr>
      <w:r>
        <w:t>Ein zertifiziertes Krankenhaus weist die Einhaltung von Anforderungen zur Struktur-, Prozess- und Ergebnisqualität nach. Bisher gibt es keine Vorgaben in der gesetzlichen QS, die gleichermaßen alle Leistungen und Bereiche von Abteilungen adressieren, die nephrologische Leistungen rund um die Nierentransplantation erbringen.</w:t>
      </w:r>
      <w:r w:rsidR="001837A9">
        <w:t xml:space="preserve"> </w:t>
      </w:r>
      <w:r w:rsidR="00300ED5" w:rsidRPr="00300ED5">
        <w:t>Eine Besonderheit in diesem Zertifizierungsverfahren ist, dass neben der Einhaltung von Struktur- und Prozessvorgaben eine sehr gute Ergebnisqualität der Einrichtung auf Basis der Ergebnisse der externen Qualitätssicherung nachgewiesen werden muss. Die Ergebnisse der Einrichtungen in den Qualitätssicherungsverfahren zur Nierenersatztherapie und zur Transplantation mit Nierenlebendspende über Transplantatfunktion, Transplantatversagen und Überleben der Patientinnen und Patienten werden in den Bewertungsprozess miteinbezogen</w:t>
      </w:r>
      <w:r w:rsidR="00594A98">
        <w:t xml:space="preserve"> </w:t>
      </w:r>
      <w:r w:rsidR="00594A98" w:rsidRPr="00594A98">
        <w:t>(QS NET)</w:t>
      </w:r>
      <w:r w:rsidR="00300ED5" w:rsidRPr="00300ED5">
        <w:t xml:space="preserve">. </w:t>
      </w:r>
    </w:p>
    <w:p w14:paraId="1CD3D583" w14:textId="77777777" w:rsidR="000B6CFA" w:rsidRDefault="000B6CFA" w:rsidP="00167928">
      <w:pPr>
        <w:spacing w:after="60" w:line="276" w:lineRule="auto"/>
      </w:pPr>
    </w:p>
    <w:p w14:paraId="153486FA" w14:textId="1D3A222B" w:rsidR="000B6CFA" w:rsidRDefault="00DA7D60" w:rsidP="00167928">
      <w:pPr>
        <w:spacing w:after="60" w:line="276" w:lineRule="auto"/>
      </w:pPr>
      <w:r>
        <w:t>Eingearbeitet wurden:</w:t>
      </w:r>
    </w:p>
    <w:p w14:paraId="5640941C" w14:textId="77777777" w:rsidR="00DA7D60" w:rsidRDefault="00DA7D60" w:rsidP="00167928">
      <w:pPr>
        <w:spacing w:after="60" w:line="276" w:lineRule="auto"/>
      </w:pPr>
    </w:p>
    <w:p w14:paraId="1FB74A83" w14:textId="77777777" w:rsidR="00B077E6" w:rsidRDefault="00B077E6" w:rsidP="00166412">
      <w:pPr>
        <w:pStyle w:val="Listenabsatz"/>
        <w:numPr>
          <w:ilvl w:val="0"/>
          <w:numId w:val="57"/>
        </w:numPr>
        <w:spacing w:after="60" w:line="276" w:lineRule="auto"/>
      </w:pPr>
      <w:r>
        <w:t>KDIGO Clinical Practice Guideline on the Evaluation and Management of Candidates for Kidney Transplantation, Stand April 2020, (internationale Leitlinie, S3-äquivalent, Mitarbeit von Fachexperten der DGfN) [https://kdigo.org/guidelines/transplant-candidate/]</w:t>
      </w:r>
    </w:p>
    <w:p w14:paraId="55B24573" w14:textId="77777777" w:rsidR="00B077E6" w:rsidRDefault="00B077E6" w:rsidP="00166412">
      <w:pPr>
        <w:pStyle w:val="Listenabsatz"/>
        <w:numPr>
          <w:ilvl w:val="0"/>
          <w:numId w:val="57"/>
        </w:numPr>
        <w:spacing w:after="60" w:line="276" w:lineRule="auto"/>
      </w:pPr>
      <w:r>
        <w:t>KDIGO Clinical Practice Guideline for the Care of Kidney Transplant Recipients, Stand 2009, (internationale Leitlinie, S3-äquivalent, Mitarbeit von Fachexperten der DGfN), [https://kdigo.org/guidelines/transplant-recipient/]</w:t>
      </w:r>
    </w:p>
    <w:p w14:paraId="331F4005" w14:textId="77777777" w:rsidR="00B077E6" w:rsidRDefault="00B077E6" w:rsidP="00166412">
      <w:pPr>
        <w:pStyle w:val="Listenabsatz"/>
        <w:numPr>
          <w:ilvl w:val="0"/>
          <w:numId w:val="57"/>
        </w:numPr>
        <w:spacing w:after="60" w:line="276" w:lineRule="auto"/>
      </w:pPr>
      <w:r>
        <w:t>KDIGO Clinical Practice Guideline on the Evaluation and Care of Living Kidney Donors, Stand 2017, (internationale Leitlinie, S3-äquivalent, Mitarbeit von Fachexperten der DGfN), [https://kdigo.org/guidelines/living-kidney-donor/]</w:t>
      </w:r>
    </w:p>
    <w:p w14:paraId="3780615C" w14:textId="50E7C13A" w:rsidR="00DA7D60" w:rsidRDefault="00B077E6" w:rsidP="00166412">
      <w:pPr>
        <w:pStyle w:val="Listenabsatz"/>
        <w:numPr>
          <w:ilvl w:val="0"/>
          <w:numId w:val="57"/>
        </w:numPr>
        <w:spacing w:after="60" w:line="276" w:lineRule="auto"/>
      </w:pPr>
      <w:r>
        <w:t>S2k-Leitlinie „Virusinfektionen bei Organ- und allogen Stammzell-Transplantierten: Diagnostik, Prävention und Therapie“, Stand 31.05.2019, [https://register.awmf.org/de/leitlinien/detail/093-002]</w:t>
      </w:r>
    </w:p>
    <w:p w14:paraId="4D2582BE" w14:textId="34151FD0" w:rsidR="006B703D" w:rsidRDefault="006B703D" w:rsidP="00166412">
      <w:pPr>
        <w:pStyle w:val="Listenabsatz"/>
        <w:numPr>
          <w:ilvl w:val="0"/>
          <w:numId w:val="57"/>
        </w:numPr>
        <w:spacing w:after="60" w:line="276" w:lineRule="auto"/>
      </w:pPr>
      <w:r w:rsidRPr="006B703D">
        <w:t>„Standard der therapeutischen Apherese“ der Deutschen Gesellschaft für Nephrologie e.V. in Zusammenarbeit mit der Gesellschaft für Pädiatrische Nephrologie e.V. und dem Verband Deutsche Nierenzentren e.V., aktualisierte Fassung 12.12.2023, [https://www.dgfn.eu/apherese-standard.html?file=files/content/kommissionen/apherese/2024-02-14_Apherese-Standard-2023-Update-2023-12.pdf&amp;cid=4360]</w:t>
      </w:r>
    </w:p>
    <w:p w14:paraId="56FA08D6" w14:textId="77777777" w:rsidR="00F478E0" w:rsidRPr="00F478E0" w:rsidRDefault="00F478E0" w:rsidP="00166412">
      <w:pPr>
        <w:pStyle w:val="Listenabsatz"/>
        <w:numPr>
          <w:ilvl w:val="0"/>
          <w:numId w:val="57"/>
        </w:numPr>
        <w:spacing w:after="60" w:line="276" w:lineRule="auto"/>
      </w:pPr>
      <w:r w:rsidRPr="00F478E0">
        <w:t>Richtline zur datengestützten einrichtungsübergreifenden Qualitätssicherung (DeQS-RL):</w:t>
      </w:r>
    </w:p>
    <w:p w14:paraId="5131D90D" w14:textId="77777777" w:rsidR="00F478E0" w:rsidRPr="00F478E0" w:rsidRDefault="00F478E0" w:rsidP="00F478E0">
      <w:pPr>
        <w:numPr>
          <w:ilvl w:val="0"/>
          <w:numId w:val="56"/>
        </w:numPr>
        <w:spacing w:after="60" w:line="276" w:lineRule="auto"/>
      </w:pPr>
      <w:r w:rsidRPr="00F478E0">
        <w:t>Verfahren Nierenersatztherapie bei chronischem Nierenversagen einschließlich Pankreastransplantationen (QS NET) [https://iqtig.org/qs-verfahren/qs-net/]</w:t>
      </w:r>
    </w:p>
    <w:p w14:paraId="3127AACF" w14:textId="77777777" w:rsidR="00F478E0" w:rsidRDefault="00F478E0" w:rsidP="00B077E6">
      <w:pPr>
        <w:spacing w:after="60" w:line="276" w:lineRule="auto"/>
      </w:pPr>
    </w:p>
    <w:p w14:paraId="506624A3" w14:textId="77777777" w:rsidR="005D0020" w:rsidRPr="00B54E4A" w:rsidRDefault="005D0020" w:rsidP="00AC0C9E">
      <w:pPr>
        <w:pStyle w:val="Kopfzeile"/>
        <w:tabs>
          <w:tab w:val="clear" w:pos="4536"/>
          <w:tab w:val="clear" w:pos="9072"/>
        </w:tabs>
      </w:pPr>
      <w:r>
        <w:rPr>
          <w:b/>
        </w:rPr>
        <w:lastRenderedPageBreak/>
        <w:t>Strukturangaben</w:t>
      </w:r>
    </w:p>
    <w:p w14:paraId="79986C95" w14:textId="77777777" w:rsidR="005D0020" w:rsidRPr="00B54E4A" w:rsidRDefault="005D0020" w:rsidP="00AC0C9E">
      <w:pPr>
        <w:pStyle w:val="Kopfzeile"/>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3898"/>
        <w:gridCol w:w="5244"/>
      </w:tblGrid>
      <w:tr w:rsidR="005D0020" w:rsidRPr="00B54E4A" w14:paraId="75954251" w14:textId="77777777" w:rsidTr="001502B7">
        <w:tc>
          <w:tcPr>
            <w:tcW w:w="3898" w:type="dxa"/>
          </w:tcPr>
          <w:p w14:paraId="678A9B7E" w14:textId="77777777" w:rsidR="005D0020" w:rsidRPr="0049424C" w:rsidRDefault="005D0020" w:rsidP="0028191E">
            <w:pPr>
              <w:spacing w:before="240"/>
              <w:rPr>
                <w:b/>
                <w:bCs/>
              </w:rPr>
            </w:pPr>
            <w:r w:rsidRPr="0049424C">
              <w:t>Nephrologische Schwerpunktklinik</w:t>
            </w:r>
            <w:r w:rsidR="00134F5A">
              <w:t xml:space="preserve"> DGfN</w:t>
            </w:r>
          </w:p>
        </w:tc>
        <w:tc>
          <w:tcPr>
            <w:tcW w:w="5244" w:type="dxa"/>
            <w:tcBorders>
              <w:bottom w:val="single" w:sz="4" w:space="0" w:color="auto"/>
            </w:tcBorders>
            <w:vAlign w:val="center"/>
          </w:tcPr>
          <w:p w14:paraId="4B7C2B48" w14:textId="77777777" w:rsidR="005D0020" w:rsidRPr="00B54E4A" w:rsidRDefault="005D0020" w:rsidP="0028191E">
            <w:pPr>
              <w:spacing w:before="240"/>
            </w:pPr>
          </w:p>
        </w:tc>
      </w:tr>
      <w:tr w:rsidR="005D0020" w:rsidRPr="00B54E4A" w14:paraId="4CEFD0B3" w14:textId="77777777" w:rsidTr="001502B7">
        <w:tc>
          <w:tcPr>
            <w:tcW w:w="3898" w:type="dxa"/>
          </w:tcPr>
          <w:p w14:paraId="7A1E2378" w14:textId="1C6DFAAC" w:rsidR="005D0020" w:rsidRPr="0049424C" w:rsidRDefault="005D0020" w:rsidP="0028191E">
            <w:pPr>
              <w:spacing w:before="240"/>
            </w:pPr>
            <w:r w:rsidRPr="0049424C">
              <w:t>Leit</w:t>
            </w:r>
            <w:r w:rsidR="009F3318">
              <w:t>ung</w:t>
            </w:r>
            <w:r w:rsidRPr="0049424C">
              <w:t xml:space="preserve"> de</w:t>
            </w:r>
            <w:r>
              <w:t>r Klinik</w:t>
            </w:r>
          </w:p>
        </w:tc>
        <w:tc>
          <w:tcPr>
            <w:tcW w:w="5244" w:type="dxa"/>
            <w:tcBorders>
              <w:top w:val="single" w:sz="4" w:space="0" w:color="auto"/>
              <w:bottom w:val="single" w:sz="4" w:space="0" w:color="auto"/>
            </w:tcBorders>
            <w:vAlign w:val="center"/>
          </w:tcPr>
          <w:p w14:paraId="7143B125" w14:textId="77777777" w:rsidR="005D0020" w:rsidRPr="00B54E4A" w:rsidRDefault="005D0020" w:rsidP="0028191E">
            <w:pPr>
              <w:spacing w:before="240"/>
            </w:pPr>
          </w:p>
        </w:tc>
      </w:tr>
    </w:tbl>
    <w:p w14:paraId="27265166" w14:textId="77777777" w:rsidR="005D0020" w:rsidRDefault="005D0020" w:rsidP="00AC0C9E"/>
    <w:p w14:paraId="040D7EE4" w14:textId="77777777" w:rsidR="005D0020" w:rsidRPr="00B54E4A" w:rsidRDefault="005D0020" w:rsidP="00AC0C9E"/>
    <w:p w14:paraId="14C99339" w14:textId="77777777" w:rsidR="005D0020" w:rsidRPr="00B54E4A" w:rsidRDefault="005D0020" w:rsidP="00AC0C9E"/>
    <w:p w14:paraId="1421B37F" w14:textId="77777777" w:rsidR="005D0020" w:rsidRDefault="005D0020" w:rsidP="00AC0C9E"/>
    <w:p w14:paraId="6BEFD50B" w14:textId="77777777" w:rsidR="005D0020" w:rsidRDefault="005D0020" w:rsidP="00AC0C9E"/>
    <w:p w14:paraId="6ACCF2E4" w14:textId="77777777" w:rsidR="005D0020" w:rsidRDefault="005D0020" w:rsidP="00AC0C9E"/>
    <w:p w14:paraId="538F043F" w14:textId="77777777" w:rsidR="005D0020" w:rsidRPr="00311C47" w:rsidRDefault="005D0020" w:rsidP="00AC0C9E"/>
    <w:p w14:paraId="30A2C2A0" w14:textId="77777777" w:rsidR="005D0020" w:rsidRPr="00311C47" w:rsidRDefault="005D0020" w:rsidP="00AC0C9E">
      <w:pPr>
        <w:rPr>
          <w:b/>
        </w:rPr>
      </w:pPr>
      <w:r w:rsidRPr="00311C47">
        <w:rPr>
          <w:b/>
        </w:rPr>
        <w:t>Erstellung /Aktualisierung</w:t>
      </w:r>
    </w:p>
    <w:p w14:paraId="6F113084" w14:textId="77777777" w:rsidR="005D0020" w:rsidRPr="00311C47" w:rsidRDefault="005D0020" w:rsidP="00AC0C9E"/>
    <w:p w14:paraId="017F213B" w14:textId="77777777" w:rsidR="005D0020" w:rsidRPr="00311C47" w:rsidRDefault="005D0020" w:rsidP="00AC0C9E">
      <w:r w:rsidRPr="00311C47">
        <w:t>Der elektronisch erstellte Erhebungsbogen dient als Grundlage für die Zertifizierung. Die hier gemachten Angaben wurden hinsichtlich Korrektheit und Vollständig</w:t>
      </w:r>
      <w:r>
        <w:t>keit überprüft.</w:t>
      </w:r>
    </w:p>
    <w:p w14:paraId="052A8FDB" w14:textId="77777777" w:rsidR="005D0020" w:rsidRPr="00311C47" w:rsidRDefault="005D0020"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5D0020" w:rsidRPr="00311C47" w14:paraId="7A8D2ED2" w14:textId="77777777">
        <w:tc>
          <w:tcPr>
            <w:tcW w:w="7196" w:type="dxa"/>
            <w:tcBorders>
              <w:right w:val="single" w:sz="4" w:space="0" w:color="auto"/>
            </w:tcBorders>
          </w:tcPr>
          <w:p w14:paraId="4CDD799C" w14:textId="77777777" w:rsidR="005D0020" w:rsidRPr="00311C47" w:rsidRDefault="005D0020" w:rsidP="00707DA8">
            <w:pPr>
              <w:spacing w:before="60" w:after="60"/>
            </w:pPr>
            <w:r w:rsidRPr="00311C47">
              <w:t xml:space="preserve">Die </w:t>
            </w:r>
            <w:r>
              <w:t xml:space="preserve">erhobenen </w:t>
            </w:r>
            <w:r w:rsidRPr="00311C47">
              <w:t>Daten beziehen sich auf das Kalender</w:t>
            </w:r>
            <w:r>
              <w:t>jahr</w:t>
            </w:r>
          </w:p>
        </w:tc>
        <w:tc>
          <w:tcPr>
            <w:tcW w:w="1843" w:type="dxa"/>
            <w:tcBorders>
              <w:top w:val="single" w:sz="4" w:space="0" w:color="auto"/>
              <w:left w:val="single" w:sz="4" w:space="0" w:color="auto"/>
              <w:bottom w:val="single" w:sz="4" w:space="0" w:color="auto"/>
              <w:right w:val="single" w:sz="4" w:space="0" w:color="auto"/>
            </w:tcBorders>
            <w:vAlign w:val="center"/>
          </w:tcPr>
          <w:p w14:paraId="678F2BB8" w14:textId="77777777" w:rsidR="005D0020" w:rsidRPr="00311C47" w:rsidRDefault="005D0020" w:rsidP="00707DA8">
            <w:pPr>
              <w:spacing w:before="60" w:after="60"/>
              <w:jc w:val="center"/>
            </w:pPr>
          </w:p>
        </w:tc>
      </w:tr>
    </w:tbl>
    <w:p w14:paraId="154A2D98" w14:textId="77777777" w:rsidR="005D0020" w:rsidRPr="00311C47" w:rsidRDefault="005D0020"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5D0020" w:rsidRPr="00311C47" w14:paraId="357F3B85" w14:textId="77777777">
        <w:tc>
          <w:tcPr>
            <w:tcW w:w="7196" w:type="dxa"/>
            <w:tcBorders>
              <w:right w:val="single" w:sz="4" w:space="0" w:color="auto"/>
            </w:tcBorders>
          </w:tcPr>
          <w:p w14:paraId="59C3EB12" w14:textId="77777777" w:rsidR="005D0020" w:rsidRPr="00311C47" w:rsidRDefault="005D0020" w:rsidP="00707DA8">
            <w:pPr>
              <w:spacing w:before="60" w:after="60"/>
            </w:pPr>
            <w:r w:rsidRPr="00311C47">
              <w:t>Erstellung-/Aktualisierungsdatum des Erhebungsbogens</w:t>
            </w:r>
          </w:p>
        </w:tc>
        <w:tc>
          <w:tcPr>
            <w:tcW w:w="1843" w:type="dxa"/>
            <w:tcBorders>
              <w:top w:val="single" w:sz="4" w:space="0" w:color="auto"/>
              <w:left w:val="single" w:sz="4" w:space="0" w:color="auto"/>
              <w:bottom w:val="single" w:sz="4" w:space="0" w:color="auto"/>
              <w:right w:val="single" w:sz="4" w:space="0" w:color="auto"/>
            </w:tcBorders>
            <w:vAlign w:val="center"/>
          </w:tcPr>
          <w:p w14:paraId="4C1DFCFC" w14:textId="77777777" w:rsidR="005D0020" w:rsidRPr="00311C47" w:rsidRDefault="005D0020" w:rsidP="00707DA8">
            <w:pPr>
              <w:spacing w:before="60" w:after="60"/>
              <w:jc w:val="center"/>
            </w:pPr>
          </w:p>
        </w:tc>
      </w:tr>
    </w:tbl>
    <w:p w14:paraId="6D1B2D56" w14:textId="04B7DACD" w:rsidR="005D0020" w:rsidRDefault="005D0020" w:rsidP="00AC0C9E"/>
    <w:p w14:paraId="1C51A212" w14:textId="02C35DD7" w:rsidR="00A52213" w:rsidRDefault="00A52213" w:rsidP="00AC0C9E"/>
    <w:p w14:paraId="6FD96480" w14:textId="1299C7F3" w:rsidR="00A52213" w:rsidRPr="008E05E3" w:rsidRDefault="00A52213" w:rsidP="00A52213">
      <w:bookmarkStart w:id="0" w:name="_Hlk89427653"/>
      <w:r>
        <w:t>Bei Audits, deren Durchführung bis zum 30.06.</w:t>
      </w:r>
      <w:r w:rsidRPr="008E05E3">
        <w:t xml:space="preserve"> </w:t>
      </w:r>
      <w:r>
        <w:t>geplant ist</w:t>
      </w:r>
      <w:r w:rsidRPr="008E05E3">
        <w:t xml:space="preserve">, können die Daten </w:t>
      </w:r>
      <w:r w:rsidR="00F1084F">
        <w:t>des</w:t>
      </w:r>
      <w:r w:rsidRPr="008E05E3">
        <w:t xml:space="preserve"> letzten oder </w:t>
      </w:r>
      <w:r w:rsidR="00F1084F">
        <w:t>des</w:t>
      </w:r>
      <w:r w:rsidRPr="008E05E3">
        <w:t xml:space="preserve"> vorvorherigen Jahr</w:t>
      </w:r>
      <w:r w:rsidR="00F1084F">
        <w:t>es</w:t>
      </w:r>
      <w:r w:rsidRPr="008E05E3">
        <w:t xml:space="preserve"> verwendet werden.</w:t>
      </w:r>
      <w:r>
        <w:t xml:space="preserve"> Bei Audits, deren Durchführung nach dem 30.06.</w:t>
      </w:r>
      <w:r w:rsidRPr="008E05E3">
        <w:t xml:space="preserve"> </w:t>
      </w:r>
      <w:r>
        <w:t>geplant ist</w:t>
      </w:r>
      <w:r w:rsidRPr="008E05E3">
        <w:t>, müssen die Zahlen de</w:t>
      </w:r>
      <w:r w:rsidR="00F1084F">
        <w:t>s</w:t>
      </w:r>
      <w:r w:rsidRPr="008E05E3">
        <w:t xml:space="preserve"> letzten Kalenderjahr</w:t>
      </w:r>
      <w:r w:rsidR="00F1084F">
        <w:t>es</w:t>
      </w:r>
      <w:r w:rsidRPr="008E05E3">
        <w:t xml:space="preserve"> eingereicht werden.</w:t>
      </w:r>
    </w:p>
    <w:bookmarkEnd w:id="0"/>
    <w:p w14:paraId="1BF3B7A8" w14:textId="77777777" w:rsidR="00A52213" w:rsidRPr="00B54E4A" w:rsidRDefault="00A52213" w:rsidP="00AC0C9E"/>
    <w:p w14:paraId="46A73C25" w14:textId="77777777" w:rsidR="005D0020" w:rsidRDefault="005D0020" w:rsidP="00AC0C9E"/>
    <w:p w14:paraId="18BB33AE" w14:textId="77777777" w:rsidR="005D0020" w:rsidRDefault="005D0020" w:rsidP="00AC0C9E"/>
    <w:p w14:paraId="60BA64B0" w14:textId="77777777" w:rsidR="005D0020" w:rsidRDefault="005D0020" w:rsidP="00AC0C9E"/>
    <w:p w14:paraId="69B5A2E7" w14:textId="77777777" w:rsidR="005D0020" w:rsidRDefault="005D0020" w:rsidP="00AC0C9E"/>
    <w:p w14:paraId="7837787E" w14:textId="77777777" w:rsidR="005D0020" w:rsidRPr="00B54E4A" w:rsidRDefault="005D0020" w:rsidP="00AC0C9E"/>
    <w:p w14:paraId="03166E4A" w14:textId="77777777" w:rsidR="005D0020" w:rsidRDefault="005D0020" w:rsidP="00AC0C9E">
      <w:pPr>
        <w:rPr>
          <w:b/>
        </w:rPr>
      </w:pPr>
    </w:p>
    <w:p w14:paraId="0E91D1BF" w14:textId="77777777" w:rsidR="005D0020" w:rsidRPr="00B54E4A" w:rsidRDefault="005D0020" w:rsidP="00AC0C9E">
      <w:pPr>
        <w:rPr>
          <w:b/>
        </w:rPr>
      </w:pPr>
      <w:r>
        <w:rPr>
          <w:b/>
        </w:rPr>
        <w:t>Inhaltsverzeichnis</w:t>
      </w:r>
    </w:p>
    <w:p w14:paraId="0B283D19" w14:textId="77777777" w:rsidR="005D0020" w:rsidRPr="00D569DA" w:rsidRDefault="005D0020" w:rsidP="00AC0C9E"/>
    <w:p w14:paraId="64D8C8F5" w14:textId="08887C7B" w:rsidR="000D10FB" w:rsidRDefault="005D0020">
      <w:pPr>
        <w:pStyle w:val="Verzeichnis1"/>
        <w:rPr>
          <w:rFonts w:asciiTheme="minorHAnsi" w:eastAsiaTheme="minorEastAsia" w:hAnsiTheme="minorHAnsi" w:cstheme="minorBidi"/>
          <w:noProof/>
          <w:kern w:val="2"/>
          <w:sz w:val="24"/>
          <w:szCs w:val="24"/>
          <w:lang w:eastAsia="de-DE"/>
          <w14:ligatures w14:val="standardContextual"/>
        </w:rPr>
      </w:pPr>
      <w:r w:rsidRPr="00D569DA">
        <w:fldChar w:fldCharType="begin"/>
      </w:r>
      <w:r w:rsidRPr="00D569DA">
        <w:instrText xml:space="preserve"> TOC \o "1-1" \h \z \u </w:instrText>
      </w:r>
      <w:r w:rsidRPr="00D569DA">
        <w:fldChar w:fldCharType="separate"/>
      </w:r>
      <w:hyperlink w:anchor="_Toc181863051" w:history="1">
        <w:r w:rsidR="000D10FB" w:rsidRPr="00D3755F">
          <w:rPr>
            <w:rStyle w:val="Hyperlink"/>
            <w:noProof/>
          </w:rPr>
          <w:t>1.</w:t>
        </w:r>
        <w:r w:rsidR="000D10FB">
          <w:rPr>
            <w:rFonts w:asciiTheme="minorHAnsi" w:eastAsiaTheme="minorEastAsia" w:hAnsiTheme="minorHAnsi" w:cstheme="minorBidi"/>
            <w:noProof/>
            <w:kern w:val="2"/>
            <w:sz w:val="24"/>
            <w:szCs w:val="24"/>
            <w:lang w:eastAsia="de-DE"/>
            <w14:ligatures w14:val="standardContextual"/>
          </w:rPr>
          <w:tab/>
        </w:r>
        <w:r w:rsidR="000D10FB" w:rsidRPr="00D3755F">
          <w:rPr>
            <w:rStyle w:val="Hyperlink"/>
            <w:noProof/>
          </w:rPr>
          <w:t>Strukturelle Anforderungen</w:t>
        </w:r>
        <w:r w:rsidR="000D10FB">
          <w:rPr>
            <w:noProof/>
            <w:webHidden/>
          </w:rPr>
          <w:tab/>
        </w:r>
        <w:r w:rsidR="000D10FB">
          <w:rPr>
            <w:noProof/>
            <w:webHidden/>
          </w:rPr>
          <w:fldChar w:fldCharType="begin"/>
        </w:r>
        <w:r w:rsidR="000D10FB">
          <w:rPr>
            <w:noProof/>
            <w:webHidden/>
          </w:rPr>
          <w:instrText xml:space="preserve"> PAGEREF _Toc181863051 \h </w:instrText>
        </w:r>
        <w:r w:rsidR="000D10FB">
          <w:rPr>
            <w:noProof/>
            <w:webHidden/>
          </w:rPr>
        </w:r>
        <w:r w:rsidR="000D10FB">
          <w:rPr>
            <w:noProof/>
            <w:webHidden/>
          </w:rPr>
          <w:fldChar w:fldCharType="separate"/>
        </w:r>
        <w:r w:rsidR="000D10FB">
          <w:rPr>
            <w:noProof/>
            <w:webHidden/>
          </w:rPr>
          <w:t>4</w:t>
        </w:r>
        <w:r w:rsidR="000D10FB">
          <w:rPr>
            <w:noProof/>
            <w:webHidden/>
          </w:rPr>
          <w:fldChar w:fldCharType="end"/>
        </w:r>
      </w:hyperlink>
    </w:p>
    <w:p w14:paraId="6BA25A2F" w14:textId="5137CF16" w:rsidR="000D10FB" w:rsidRDefault="000D10FB">
      <w:pPr>
        <w:pStyle w:val="Verzeichnis1"/>
        <w:rPr>
          <w:rFonts w:asciiTheme="minorHAnsi" w:eastAsiaTheme="minorEastAsia" w:hAnsiTheme="minorHAnsi" w:cstheme="minorBidi"/>
          <w:noProof/>
          <w:kern w:val="2"/>
          <w:sz w:val="24"/>
          <w:szCs w:val="24"/>
          <w:lang w:eastAsia="de-DE"/>
          <w14:ligatures w14:val="standardContextual"/>
        </w:rPr>
      </w:pPr>
      <w:hyperlink w:anchor="_Toc181863052" w:history="1">
        <w:r w:rsidRPr="00D3755F">
          <w:rPr>
            <w:rStyle w:val="Hyperlink"/>
            <w:noProof/>
          </w:rPr>
          <w:t>2.</w:t>
        </w:r>
        <w:r>
          <w:rPr>
            <w:rFonts w:asciiTheme="minorHAnsi" w:eastAsiaTheme="minorEastAsia" w:hAnsiTheme="minorHAnsi" w:cstheme="minorBidi"/>
            <w:noProof/>
            <w:kern w:val="2"/>
            <w:sz w:val="24"/>
            <w:szCs w:val="24"/>
            <w:lang w:eastAsia="de-DE"/>
            <w14:ligatures w14:val="standardContextual"/>
          </w:rPr>
          <w:tab/>
        </w:r>
        <w:r w:rsidRPr="00D3755F">
          <w:rPr>
            <w:rStyle w:val="Hyperlink"/>
            <w:noProof/>
          </w:rPr>
          <w:t>Prozessuale Anforderungen</w:t>
        </w:r>
        <w:r>
          <w:rPr>
            <w:noProof/>
            <w:webHidden/>
          </w:rPr>
          <w:tab/>
        </w:r>
        <w:r>
          <w:rPr>
            <w:noProof/>
            <w:webHidden/>
          </w:rPr>
          <w:fldChar w:fldCharType="begin"/>
        </w:r>
        <w:r>
          <w:rPr>
            <w:noProof/>
            <w:webHidden/>
          </w:rPr>
          <w:instrText xml:space="preserve"> PAGEREF _Toc181863052 \h </w:instrText>
        </w:r>
        <w:r>
          <w:rPr>
            <w:noProof/>
            <w:webHidden/>
          </w:rPr>
        </w:r>
        <w:r>
          <w:rPr>
            <w:noProof/>
            <w:webHidden/>
          </w:rPr>
          <w:fldChar w:fldCharType="separate"/>
        </w:r>
        <w:r>
          <w:rPr>
            <w:noProof/>
            <w:webHidden/>
          </w:rPr>
          <w:t>7</w:t>
        </w:r>
        <w:r>
          <w:rPr>
            <w:noProof/>
            <w:webHidden/>
          </w:rPr>
          <w:fldChar w:fldCharType="end"/>
        </w:r>
      </w:hyperlink>
    </w:p>
    <w:p w14:paraId="4E6AAE97" w14:textId="2D7BE218" w:rsidR="000D10FB" w:rsidRDefault="000D10FB">
      <w:pPr>
        <w:pStyle w:val="Verzeichnis1"/>
        <w:rPr>
          <w:rFonts w:asciiTheme="minorHAnsi" w:eastAsiaTheme="minorEastAsia" w:hAnsiTheme="minorHAnsi" w:cstheme="minorBidi"/>
          <w:noProof/>
          <w:kern w:val="2"/>
          <w:sz w:val="24"/>
          <w:szCs w:val="24"/>
          <w:lang w:eastAsia="de-DE"/>
          <w14:ligatures w14:val="standardContextual"/>
        </w:rPr>
      </w:pPr>
      <w:hyperlink w:anchor="_Toc181863053" w:history="1">
        <w:r w:rsidRPr="00D3755F">
          <w:rPr>
            <w:rStyle w:val="Hyperlink"/>
            <w:noProof/>
          </w:rPr>
          <w:t>3.</w:t>
        </w:r>
        <w:r>
          <w:rPr>
            <w:rFonts w:asciiTheme="minorHAnsi" w:eastAsiaTheme="minorEastAsia" w:hAnsiTheme="minorHAnsi" w:cstheme="minorBidi"/>
            <w:noProof/>
            <w:kern w:val="2"/>
            <w:sz w:val="24"/>
            <w:szCs w:val="24"/>
            <w:lang w:eastAsia="de-DE"/>
            <w14:ligatures w14:val="standardContextual"/>
          </w:rPr>
          <w:tab/>
        </w:r>
        <w:r w:rsidRPr="00D3755F">
          <w:rPr>
            <w:rStyle w:val="Hyperlink"/>
            <w:noProof/>
          </w:rPr>
          <w:t>Ergebnisqualitative Anforderungen</w:t>
        </w:r>
        <w:r>
          <w:rPr>
            <w:noProof/>
            <w:webHidden/>
          </w:rPr>
          <w:tab/>
        </w:r>
        <w:r>
          <w:rPr>
            <w:noProof/>
            <w:webHidden/>
          </w:rPr>
          <w:fldChar w:fldCharType="begin"/>
        </w:r>
        <w:r>
          <w:rPr>
            <w:noProof/>
            <w:webHidden/>
          </w:rPr>
          <w:instrText xml:space="preserve"> PAGEREF _Toc181863053 \h </w:instrText>
        </w:r>
        <w:r>
          <w:rPr>
            <w:noProof/>
            <w:webHidden/>
          </w:rPr>
        </w:r>
        <w:r>
          <w:rPr>
            <w:noProof/>
            <w:webHidden/>
          </w:rPr>
          <w:fldChar w:fldCharType="separate"/>
        </w:r>
        <w:r>
          <w:rPr>
            <w:noProof/>
            <w:webHidden/>
          </w:rPr>
          <w:t>9</w:t>
        </w:r>
        <w:r>
          <w:rPr>
            <w:noProof/>
            <w:webHidden/>
          </w:rPr>
          <w:fldChar w:fldCharType="end"/>
        </w:r>
      </w:hyperlink>
    </w:p>
    <w:p w14:paraId="41D5FB59" w14:textId="6DB8B7E3" w:rsidR="005D0020" w:rsidRPr="00D569DA" w:rsidRDefault="005D0020">
      <w:r w:rsidRPr="00D569DA">
        <w:fldChar w:fldCharType="end"/>
      </w:r>
    </w:p>
    <w:p w14:paraId="49184B64" w14:textId="77777777" w:rsidR="005D0020" w:rsidRPr="005D16CD" w:rsidRDefault="005D0020" w:rsidP="00AC0C9E"/>
    <w:p w14:paraId="44110ECC" w14:textId="77777777" w:rsidR="005D0020" w:rsidRPr="005D16CD" w:rsidRDefault="005D0020" w:rsidP="00AC0C9E"/>
    <w:p w14:paraId="5D718F49" w14:textId="77777777" w:rsidR="005D0020" w:rsidRDefault="005D0020" w:rsidP="00AC0C9E"/>
    <w:p w14:paraId="6892C1ED" w14:textId="77777777" w:rsidR="005D0020" w:rsidRPr="00140DBF" w:rsidRDefault="005D0020" w:rsidP="00DB45FF">
      <w:pPr>
        <w:pStyle w:val="berschrift1"/>
      </w:pPr>
      <w:r>
        <w:br w:type="page"/>
      </w:r>
      <w:bookmarkStart w:id="1" w:name="_Toc181863051"/>
      <w:r>
        <w:lastRenderedPageBreak/>
        <w:t>Strukturelle Anforderungen</w:t>
      </w:r>
      <w:bookmarkEnd w:id="1"/>
    </w:p>
    <w:p w14:paraId="61269C34" w14:textId="77777777" w:rsidR="005D0020" w:rsidRPr="00AC0C9E" w:rsidRDefault="005D0020" w:rsidP="00AC0C9E"/>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4"/>
        <w:gridCol w:w="4480"/>
      </w:tblGrid>
      <w:tr w:rsidR="005D0020" w:rsidRPr="00372E9D" w14:paraId="412AC478" w14:textId="77777777" w:rsidTr="001D6EE7">
        <w:trPr>
          <w:cantSplit/>
          <w:tblHeader/>
        </w:trPr>
        <w:tc>
          <w:tcPr>
            <w:tcW w:w="434" w:type="pct"/>
            <w:shd w:val="clear" w:color="auto" w:fill="E0E0E0"/>
          </w:tcPr>
          <w:p w14:paraId="21436171" w14:textId="77777777" w:rsidR="005D0020" w:rsidRPr="00372E9D" w:rsidRDefault="005D0020" w:rsidP="00707DA8">
            <w:pPr>
              <w:pStyle w:val="Kopfzeile"/>
              <w:tabs>
                <w:tab w:val="clear" w:pos="4536"/>
                <w:tab w:val="clear" w:pos="9072"/>
              </w:tabs>
              <w:jc w:val="center"/>
              <w:rPr>
                <w:rFonts w:cs="Arial"/>
                <w:b/>
              </w:rPr>
            </w:pPr>
            <w:r w:rsidRPr="00372E9D">
              <w:rPr>
                <w:rFonts w:cs="Arial"/>
                <w:b/>
              </w:rPr>
              <w:t>Kap.</w:t>
            </w:r>
          </w:p>
        </w:tc>
        <w:tc>
          <w:tcPr>
            <w:tcW w:w="2281" w:type="pct"/>
            <w:shd w:val="clear" w:color="auto" w:fill="E0E0E0"/>
          </w:tcPr>
          <w:p w14:paraId="30FDEAC4" w14:textId="77777777" w:rsidR="005D0020" w:rsidRPr="00372E9D" w:rsidRDefault="005D0020" w:rsidP="00707DA8">
            <w:pPr>
              <w:jc w:val="center"/>
              <w:rPr>
                <w:b/>
              </w:rPr>
            </w:pPr>
            <w:r w:rsidRPr="00372E9D">
              <w:rPr>
                <w:b/>
              </w:rPr>
              <w:t>Anforderungen</w:t>
            </w:r>
            <w:r>
              <w:rPr>
                <w:b/>
              </w:rPr>
              <w:t xml:space="preserve"> und Erhebungen</w:t>
            </w:r>
          </w:p>
        </w:tc>
        <w:tc>
          <w:tcPr>
            <w:tcW w:w="2284" w:type="pct"/>
            <w:shd w:val="clear" w:color="auto" w:fill="E0E0E0"/>
          </w:tcPr>
          <w:p w14:paraId="18243C52" w14:textId="77777777" w:rsidR="005D0020" w:rsidRPr="00372E9D" w:rsidRDefault="005D0020" w:rsidP="009404D7">
            <w:pPr>
              <w:jc w:val="center"/>
              <w:rPr>
                <w:b/>
              </w:rPr>
            </w:pPr>
            <w:r w:rsidRPr="00372E9D">
              <w:rPr>
                <w:b/>
              </w:rPr>
              <w:t xml:space="preserve">Beschreibungen </w:t>
            </w:r>
            <w:r>
              <w:rPr>
                <w:b/>
              </w:rPr>
              <w:t>der Einrichtung</w:t>
            </w:r>
          </w:p>
        </w:tc>
      </w:tr>
      <w:tr w:rsidR="005D0020" w:rsidRPr="00B54E4A" w14:paraId="67146D56" w14:textId="77777777" w:rsidTr="001D6EE7">
        <w:trPr>
          <w:cantSplit/>
        </w:trPr>
        <w:tc>
          <w:tcPr>
            <w:tcW w:w="434" w:type="pct"/>
            <w:tcMar>
              <w:top w:w="57" w:type="dxa"/>
              <w:bottom w:w="57" w:type="dxa"/>
            </w:tcMar>
          </w:tcPr>
          <w:p w14:paraId="20C00FA7" w14:textId="77777777" w:rsidR="005D0020" w:rsidRPr="00C446BE" w:rsidRDefault="005D0020" w:rsidP="00707DA8">
            <w:r>
              <w:t>1.1</w:t>
            </w:r>
          </w:p>
        </w:tc>
        <w:tc>
          <w:tcPr>
            <w:tcW w:w="2281" w:type="pct"/>
            <w:tcMar>
              <w:top w:w="57" w:type="dxa"/>
              <w:bottom w:w="57" w:type="dxa"/>
            </w:tcMar>
          </w:tcPr>
          <w:p w14:paraId="03254E44" w14:textId="77777777" w:rsidR="005D0020" w:rsidRDefault="005D0020" w:rsidP="00844D86">
            <w:pPr>
              <w:pStyle w:val="berschrift4"/>
              <w:rPr>
                <w:rFonts w:cs="Arial"/>
                <w:i w:val="0"/>
              </w:rPr>
            </w:pPr>
            <w:r>
              <w:rPr>
                <w:rFonts w:cs="Arial"/>
                <w:i w:val="0"/>
              </w:rPr>
              <w:t>Die Einrichtung muss</w:t>
            </w:r>
            <w:r w:rsidRPr="00844D86">
              <w:rPr>
                <w:rFonts w:cs="Arial"/>
                <w:i w:val="0"/>
              </w:rPr>
              <w:t xml:space="preserve"> nach den Fachlichen Anforderungen der DGfN</w:t>
            </w:r>
            <w:r>
              <w:rPr>
                <w:rFonts w:cs="Arial"/>
                <w:i w:val="0"/>
              </w:rPr>
              <w:t xml:space="preserve"> als Nephrologische Schwerpunktklinik</w:t>
            </w:r>
            <w:r w:rsidR="00134F5A">
              <w:rPr>
                <w:rFonts w:cs="Arial"/>
                <w:i w:val="0"/>
              </w:rPr>
              <w:t xml:space="preserve"> DGfN</w:t>
            </w:r>
            <w:r>
              <w:rPr>
                <w:rFonts w:cs="Arial"/>
                <w:i w:val="0"/>
              </w:rPr>
              <w:t xml:space="preserve"> (NSK) zertifiziert oder </w:t>
            </w:r>
          </w:p>
          <w:p w14:paraId="49383CF3" w14:textId="77777777" w:rsidR="005D0020" w:rsidRDefault="005D0020" w:rsidP="001D6EE7">
            <w:pPr>
              <w:pStyle w:val="berschrift4"/>
              <w:rPr>
                <w:rFonts w:cs="Arial"/>
                <w:i w:val="0"/>
              </w:rPr>
            </w:pPr>
            <w:r>
              <w:rPr>
                <w:rFonts w:cs="Arial"/>
                <w:i w:val="0"/>
              </w:rPr>
              <w:t xml:space="preserve">als universitäre Nephrologische Schwerpunktklinik </w:t>
            </w:r>
            <w:r w:rsidR="00134F5A">
              <w:rPr>
                <w:rFonts w:cs="Arial"/>
                <w:i w:val="0"/>
              </w:rPr>
              <w:t xml:space="preserve">DGfN </w:t>
            </w:r>
            <w:r>
              <w:rPr>
                <w:rFonts w:cs="Arial"/>
                <w:i w:val="0"/>
              </w:rPr>
              <w:t>anerkannt sein.</w:t>
            </w:r>
          </w:p>
          <w:p w14:paraId="0D87239A" w14:textId="77777777" w:rsidR="005D0020" w:rsidRDefault="005D0020" w:rsidP="001D6EE7">
            <w:pPr>
              <w:rPr>
                <w:highlight w:val="yellow"/>
                <w:lang w:eastAsia="de-DE" w:bidi="he-IL"/>
              </w:rPr>
            </w:pPr>
          </w:p>
          <w:p w14:paraId="146D95F4" w14:textId="77777777" w:rsidR="005D0020" w:rsidRPr="00AC14C6" w:rsidRDefault="005D0020" w:rsidP="001D6EE7">
            <w:pPr>
              <w:pStyle w:val="berschrift4"/>
            </w:pPr>
            <w:r w:rsidRPr="00C61FC6">
              <w:t xml:space="preserve">Eine Zertifikatserteilung zur </w:t>
            </w:r>
            <w:r>
              <w:t xml:space="preserve">NSK mit </w:t>
            </w:r>
            <w:r w:rsidR="00F1105E" w:rsidRPr="006A263E">
              <w:t>„</w:t>
            </w:r>
            <w:r w:rsidR="00F1105E" w:rsidRPr="001E27BB">
              <w:rPr>
                <w:rFonts w:cs="Arial"/>
              </w:rPr>
              <w:t>Zentrum für Nierentransplantation DGfN</w:t>
            </w:r>
            <w:r w:rsidR="00134F5A">
              <w:rPr>
                <w:rFonts w:cs="Arial"/>
              </w:rPr>
              <w:t xml:space="preserve"> </w:t>
            </w:r>
            <w:r w:rsidRPr="00C61FC6">
              <w:t xml:space="preserve">ist auch im Rahmen der Erstzertifizierung zur </w:t>
            </w:r>
            <w:r>
              <w:t xml:space="preserve">NSK </w:t>
            </w:r>
            <w:r w:rsidRPr="00C61FC6">
              <w:t xml:space="preserve">möglich. Die Zertifikatserteilung zur </w:t>
            </w:r>
            <w:r>
              <w:t xml:space="preserve">NSK </w:t>
            </w:r>
            <w:r w:rsidRPr="00C61FC6">
              <w:t xml:space="preserve">ist jedoch Voraussetzung für die Zertifikatserteilung </w:t>
            </w:r>
            <w:r w:rsidR="00134F5A">
              <w:t>des Zentrums</w:t>
            </w:r>
            <w:r>
              <w:t xml:space="preserve"> für Nierentransplantation</w:t>
            </w:r>
            <w:r w:rsidR="00134F5A">
              <w:t xml:space="preserve"> DGfN</w:t>
            </w:r>
            <w:r>
              <w:t>.</w:t>
            </w:r>
          </w:p>
        </w:tc>
        <w:tc>
          <w:tcPr>
            <w:tcW w:w="2284" w:type="pct"/>
            <w:tcMar>
              <w:top w:w="57" w:type="dxa"/>
              <w:bottom w:w="57" w:type="dxa"/>
            </w:tcMar>
          </w:tcPr>
          <w:p w14:paraId="4B1E5E4C" w14:textId="77777777" w:rsidR="005D0020" w:rsidRPr="00F526CC" w:rsidRDefault="005D0020" w:rsidP="00F723EF">
            <w:pPr>
              <w:rPr>
                <w:color w:val="3366FF"/>
                <w:lang w:eastAsia="de-DE" w:bidi="he-IL"/>
              </w:rPr>
            </w:pPr>
          </w:p>
        </w:tc>
      </w:tr>
      <w:tr w:rsidR="005D0020" w:rsidRPr="00B54E4A" w14:paraId="12A59AA9" w14:textId="77777777" w:rsidTr="001D6EE7">
        <w:trPr>
          <w:cantSplit/>
        </w:trPr>
        <w:tc>
          <w:tcPr>
            <w:tcW w:w="434" w:type="pct"/>
            <w:tcMar>
              <w:top w:w="57" w:type="dxa"/>
              <w:bottom w:w="57" w:type="dxa"/>
            </w:tcMar>
          </w:tcPr>
          <w:p w14:paraId="15B37362" w14:textId="77777777" w:rsidR="005D0020" w:rsidRDefault="005D0020" w:rsidP="00707DA8">
            <w:r>
              <w:t>1.2</w:t>
            </w:r>
          </w:p>
        </w:tc>
        <w:tc>
          <w:tcPr>
            <w:tcW w:w="2281" w:type="pct"/>
            <w:tcMar>
              <w:top w:w="57" w:type="dxa"/>
              <w:bottom w:w="57" w:type="dxa"/>
            </w:tcMar>
          </w:tcPr>
          <w:p w14:paraId="205E22BD" w14:textId="77777777" w:rsidR="005D0020" w:rsidRPr="00DC1343" w:rsidRDefault="005D0020" w:rsidP="00C1587B">
            <w:pPr>
              <w:pStyle w:val="berschrift4"/>
              <w:rPr>
                <w:rFonts w:cs="Arial"/>
                <w:i w:val="0"/>
              </w:rPr>
            </w:pPr>
            <w:r w:rsidRPr="007358D9">
              <w:rPr>
                <w:rFonts w:cs="Arial"/>
                <w:i w:val="0"/>
              </w:rPr>
              <w:t>Institutionalis</w:t>
            </w:r>
            <w:r>
              <w:rPr>
                <w:rFonts w:cs="Arial"/>
                <w:i w:val="0"/>
              </w:rPr>
              <w:t>ierte Zusammenarbeit mit Nephrop</w:t>
            </w:r>
            <w:r w:rsidRPr="007358D9">
              <w:rPr>
                <w:rFonts w:cs="Arial"/>
                <w:i w:val="0"/>
              </w:rPr>
              <w:t>athologie/</w:t>
            </w:r>
            <w:r w:rsidRPr="00BF0989">
              <w:rPr>
                <w:rFonts w:cs="Arial"/>
                <w:i w:val="0"/>
              </w:rPr>
              <w:t>Transplantationspathologie, die sicherstellt, dass die Befundung bei gegebener Indikation innerhalb 48h erfolgt.</w:t>
            </w:r>
          </w:p>
        </w:tc>
        <w:tc>
          <w:tcPr>
            <w:tcW w:w="2284" w:type="pct"/>
            <w:tcMar>
              <w:top w:w="57" w:type="dxa"/>
              <w:bottom w:w="57" w:type="dxa"/>
            </w:tcMar>
          </w:tcPr>
          <w:p w14:paraId="56675F9C"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56CBD14A" w14:textId="77777777" w:rsidR="005D0020" w:rsidRPr="003C149A" w:rsidRDefault="005D0020" w:rsidP="00740CAC">
            <w:pPr>
              <w:pStyle w:val="EinfacherAbsatz"/>
              <w:spacing w:line="240" w:lineRule="auto"/>
              <w:jc w:val="both"/>
              <w:rPr>
                <w:rFonts w:ascii="Arial" w:hAnsi="Arial" w:cs="Arial"/>
                <w:sz w:val="20"/>
                <w:szCs w:val="20"/>
              </w:rPr>
            </w:pPr>
          </w:p>
          <w:p w14:paraId="6428FA1E" w14:textId="77777777" w:rsidR="005D0020" w:rsidRPr="003C149A" w:rsidRDefault="005D0020" w:rsidP="00740CAC">
            <w:pPr>
              <w:pStyle w:val="EinfacherAbsatz"/>
              <w:spacing w:line="240" w:lineRule="auto"/>
              <w:jc w:val="both"/>
              <w:rPr>
                <w:rFonts w:ascii="Arial" w:hAnsi="Arial" w:cs="Arial"/>
                <w:sz w:val="20"/>
                <w:szCs w:val="20"/>
              </w:rPr>
            </w:pPr>
          </w:p>
          <w:p w14:paraId="131042DE"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71E1FCB0" w14:textId="77777777" w:rsidR="005D0020" w:rsidRDefault="005D0020" w:rsidP="00740CAC">
            <w:pPr>
              <w:pStyle w:val="EinfacherAbsatz"/>
              <w:spacing w:line="240" w:lineRule="auto"/>
              <w:jc w:val="both"/>
              <w:rPr>
                <w:rFonts w:ascii="Arial" w:hAnsi="Arial" w:cs="Arial"/>
                <w:sz w:val="20"/>
                <w:szCs w:val="20"/>
              </w:rPr>
            </w:pPr>
          </w:p>
          <w:p w14:paraId="05A7D511" w14:textId="77777777" w:rsidR="005D0020" w:rsidRPr="00DC1343" w:rsidRDefault="005D0020" w:rsidP="00DC1343">
            <w:pPr>
              <w:pStyle w:val="EinfacherAbsatz"/>
              <w:spacing w:line="240" w:lineRule="auto"/>
              <w:jc w:val="both"/>
              <w:rPr>
                <w:color w:val="auto"/>
              </w:rPr>
            </w:pPr>
          </w:p>
        </w:tc>
      </w:tr>
      <w:tr w:rsidR="005D0020" w:rsidRPr="00B54E4A" w14:paraId="3E9A29D4" w14:textId="77777777" w:rsidTr="001D6EE7">
        <w:trPr>
          <w:cantSplit/>
        </w:trPr>
        <w:tc>
          <w:tcPr>
            <w:tcW w:w="434" w:type="pct"/>
            <w:tcMar>
              <w:top w:w="57" w:type="dxa"/>
              <w:bottom w:w="57" w:type="dxa"/>
            </w:tcMar>
          </w:tcPr>
          <w:p w14:paraId="762B02AF" w14:textId="77777777" w:rsidR="005D0020" w:rsidRDefault="005D0020" w:rsidP="00707DA8">
            <w:r>
              <w:t>1.3</w:t>
            </w:r>
          </w:p>
        </w:tc>
        <w:tc>
          <w:tcPr>
            <w:tcW w:w="2281" w:type="pct"/>
            <w:tcMar>
              <w:top w:w="57" w:type="dxa"/>
              <w:bottom w:w="57" w:type="dxa"/>
            </w:tcMar>
          </w:tcPr>
          <w:p w14:paraId="6B12E3BD" w14:textId="1CBE9998" w:rsidR="005D0020" w:rsidRDefault="005D0020" w:rsidP="00DC1343">
            <w:pPr>
              <w:pStyle w:val="berschrift4"/>
              <w:rPr>
                <w:rFonts w:cs="Arial"/>
                <w:i w:val="0"/>
              </w:rPr>
            </w:pPr>
            <w:r>
              <w:rPr>
                <w:rFonts w:cs="Arial"/>
                <w:i w:val="0"/>
              </w:rPr>
              <w:t>Nephrolog</w:t>
            </w:r>
            <w:r w:rsidR="009F3318">
              <w:rPr>
                <w:rFonts w:cs="Arial"/>
                <w:i w:val="0"/>
              </w:rPr>
              <w:t>inn</w:t>
            </w:r>
            <w:r>
              <w:rPr>
                <w:rFonts w:cs="Arial"/>
                <w:i w:val="0"/>
              </w:rPr>
              <w:t>en</w:t>
            </w:r>
            <w:r w:rsidR="009F3318">
              <w:rPr>
                <w:rFonts w:cs="Arial"/>
                <w:i w:val="0"/>
              </w:rPr>
              <w:t xml:space="preserve"> und Nephrologen</w:t>
            </w:r>
            <w:r>
              <w:rPr>
                <w:rFonts w:cs="Arial"/>
                <w:i w:val="0"/>
              </w:rPr>
              <w:t xml:space="preserve"> mit Erfahrung im Bereich der Nierentransplantation</w:t>
            </w:r>
          </w:p>
          <w:p w14:paraId="4EB7C6B7" w14:textId="77777777" w:rsidR="005D0020" w:rsidRDefault="005D0020" w:rsidP="00DC1343">
            <w:pPr>
              <w:rPr>
                <w:lang w:eastAsia="de-DE" w:bidi="he-IL"/>
              </w:rPr>
            </w:pPr>
          </w:p>
          <w:p w14:paraId="7B4F3A76" w14:textId="77777777" w:rsidR="005D0020" w:rsidRDefault="005D0020" w:rsidP="00DC1343">
            <w:pPr>
              <w:rPr>
                <w:lang w:eastAsia="de-DE" w:bidi="he-IL"/>
              </w:rPr>
            </w:pPr>
          </w:p>
          <w:p w14:paraId="2982B4DC" w14:textId="77777777" w:rsidR="005D0020" w:rsidRPr="00F5794A" w:rsidRDefault="005D0020" w:rsidP="00DC1343">
            <w:pPr>
              <w:rPr>
                <w:b/>
                <w:lang w:eastAsia="de-DE" w:bidi="he-IL"/>
              </w:rPr>
            </w:pPr>
          </w:p>
          <w:p w14:paraId="1661164B" w14:textId="77777777" w:rsidR="005D0020" w:rsidRPr="007B34AC" w:rsidRDefault="005D0020" w:rsidP="00DC1343">
            <w:pPr>
              <w:rPr>
                <w:b/>
                <w:lang w:eastAsia="de-DE" w:bidi="he-IL"/>
              </w:rPr>
            </w:pPr>
            <w:r w:rsidRPr="007B34AC">
              <w:rPr>
                <w:b/>
                <w:lang w:eastAsia="de-DE" w:bidi="he-IL"/>
              </w:rPr>
              <w:t xml:space="preserve">Mindestanforderung: </w:t>
            </w:r>
          </w:p>
          <w:p w14:paraId="25A101D5" w14:textId="3224F2B6" w:rsidR="005D0020" w:rsidRPr="00DC1343" w:rsidRDefault="005D0020" w:rsidP="00DC1343">
            <w:pPr>
              <w:rPr>
                <w:lang w:eastAsia="de-DE" w:bidi="he-IL"/>
              </w:rPr>
            </w:pPr>
            <w:r w:rsidRPr="007B34AC">
              <w:rPr>
                <w:lang w:eastAsia="de-DE" w:bidi="he-IL"/>
              </w:rPr>
              <w:t>2 Nephrolog</w:t>
            </w:r>
            <w:r w:rsidR="009F3318">
              <w:rPr>
                <w:lang w:eastAsia="de-DE" w:bidi="he-IL"/>
              </w:rPr>
              <w:t>inn</w:t>
            </w:r>
            <w:r w:rsidRPr="007B34AC">
              <w:rPr>
                <w:lang w:eastAsia="de-DE" w:bidi="he-IL"/>
              </w:rPr>
              <w:t>en</w:t>
            </w:r>
            <w:r w:rsidR="009F3318">
              <w:rPr>
                <w:lang w:eastAsia="de-DE" w:bidi="he-IL"/>
              </w:rPr>
              <w:t>/ Nephrologen</w:t>
            </w:r>
            <w:r w:rsidRPr="007B34AC">
              <w:rPr>
                <w:lang w:eastAsia="de-DE" w:bidi="he-IL"/>
              </w:rPr>
              <w:t xml:space="preserve"> (Facharztstatus) mit jeweils mind. 50 bisher betreuten Nierentransplantationspatienten</w:t>
            </w:r>
            <w:r>
              <w:rPr>
                <w:lang w:eastAsia="de-DE" w:bidi="he-IL"/>
              </w:rPr>
              <w:t xml:space="preserve"> in der peri-transplant Phase</w:t>
            </w:r>
            <w:r w:rsidRPr="007B34AC">
              <w:rPr>
                <w:lang w:eastAsia="de-DE" w:bidi="he-IL"/>
              </w:rPr>
              <w:t>.</w:t>
            </w:r>
            <w:r w:rsidR="00204C31">
              <w:rPr>
                <w:lang w:eastAsia="de-DE" w:bidi="he-IL"/>
              </w:rPr>
              <w:t xml:space="preserve"> </w:t>
            </w:r>
            <w:r w:rsidRPr="00F20D20">
              <w:rPr>
                <w:lang w:eastAsia="de-DE" w:bidi="he-IL"/>
              </w:rPr>
              <w:t>Schätzzahlen sind erlaubt, sofern die Anzahl der betreuten Nierentransplantationspatient</w:t>
            </w:r>
            <w:r w:rsidR="009F3318">
              <w:rPr>
                <w:lang w:eastAsia="de-DE" w:bidi="he-IL"/>
              </w:rPr>
              <w:t>inn</w:t>
            </w:r>
            <w:r w:rsidRPr="00F20D20">
              <w:rPr>
                <w:lang w:eastAsia="de-DE" w:bidi="he-IL"/>
              </w:rPr>
              <w:t>en</w:t>
            </w:r>
            <w:r w:rsidR="009F3318">
              <w:rPr>
                <w:lang w:eastAsia="de-DE" w:bidi="he-IL"/>
              </w:rPr>
              <w:t xml:space="preserve"> und -patienten</w:t>
            </w:r>
            <w:r w:rsidRPr="00F20D20">
              <w:rPr>
                <w:lang w:eastAsia="de-DE" w:bidi="he-IL"/>
              </w:rPr>
              <w:t xml:space="preserve"> 100 übersteigt.</w:t>
            </w:r>
          </w:p>
        </w:tc>
        <w:tc>
          <w:tcPr>
            <w:tcW w:w="2284" w:type="pct"/>
            <w:tcMar>
              <w:top w:w="57" w:type="dxa"/>
              <w:bottom w:w="57" w:type="dxa"/>
            </w:tcMar>
          </w:tcPr>
          <w:p w14:paraId="2CCFFFE7" w14:textId="1D999F53" w:rsidR="005D0020" w:rsidRDefault="005D0020" w:rsidP="00DC1343">
            <w:pPr>
              <w:pStyle w:val="EinfacherAbsatz"/>
              <w:spacing w:line="240" w:lineRule="auto"/>
              <w:jc w:val="both"/>
              <w:rPr>
                <w:rFonts w:ascii="Arial" w:hAnsi="Arial" w:cs="Arial"/>
                <w:sz w:val="20"/>
                <w:szCs w:val="20"/>
              </w:rPr>
            </w:pPr>
            <w:r w:rsidRPr="00DC1343">
              <w:rPr>
                <w:rFonts w:ascii="Arial" w:hAnsi="Arial" w:cs="Arial"/>
                <w:sz w:val="20"/>
                <w:szCs w:val="20"/>
              </w:rPr>
              <w:t>Namentliche Nennung mit Angabe der Anzahl an betreuten Nierentransplantationspatient</w:t>
            </w:r>
            <w:r w:rsidR="009F3318">
              <w:rPr>
                <w:rFonts w:ascii="Arial" w:hAnsi="Arial" w:cs="Arial"/>
                <w:sz w:val="20"/>
                <w:szCs w:val="20"/>
              </w:rPr>
              <w:t>inn</w:t>
            </w:r>
            <w:r w:rsidRPr="00DC1343">
              <w:rPr>
                <w:rFonts w:ascii="Arial" w:hAnsi="Arial" w:cs="Arial"/>
                <w:sz w:val="20"/>
                <w:szCs w:val="20"/>
              </w:rPr>
              <w:t>en</w:t>
            </w:r>
            <w:r w:rsidR="009F3318">
              <w:rPr>
                <w:rFonts w:ascii="Arial" w:hAnsi="Arial" w:cs="Arial"/>
                <w:sz w:val="20"/>
                <w:szCs w:val="20"/>
              </w:rPr>
              <w:t xml:space="preserve"> und -patienten</w:t>
            </w:r>
            <w:r w:rsidRPr="00DC1343">
              <w:rPr>
                <w:rFonts w:ascii="Arial" w:hAnsi="Arial" w:cs="Arial"/>
                <w:sz w:val="20"/>
                <w:szCs w:val="20"/>
              </w:rPr>
              <w:t>:</w:t>
            </w:r>
          </w:p>
          <w:p w14:paraId="42990B3F" w14:textId="77777777" w:rsidR="005D0020" w:rsidRDefault="005D0020" w:rsidP="00DC1343">
            <w:pPr>
              <w:pStyle w:val="EinfacherAbsatz"/>
              <w:spacing w:line="240" w:lineRule="auto"/>
              <w:jc w:val="both"/>
              <w:rPr>
                <w:rFonts w:ascii="Arial" w:hAnsi="Arial" w:cs="Arial"/>
                <w:sz w:val="20"/>
                <w:szCs w:val="20"/>
              </w:rPr>
            </w:pPr>
          </w:p>
          <w:p w14:paraId="045150EC" w14:textId="77777777" w:rsidR="005D0020" w:rsidRPr="00DC1343" w:rsidRDefault="005D0020" w:rsidP="00DC1343">
            <w:pPr>
              <w:pStyle w:val="EinfacherAbsatz"/>
              <w:spacing w:line="240" w:lineRule="auto"/>
              <w:jc w:val="both"/>
              <w:rPr>
                <w:rFonts w:ascii="Arial" w:hAnsi="Arial" w:cs="Arial"/>
                <w:sz w:val="20"/>
                <w:szCs w:val="20"/>
              </w:rPr>
            </w:pPr>
          </w:p>
        </w:tc>
      </w:tr>
      <w:tr w:rsidR="005D0020" w:rsidRPr="00B54E4A" w14:paraId="3AA776B7" w14:textId="77777777" w:rsidTr="001D6EE7">
        <w:trPr>
          <w:cantSplit/>
        </w:trPr>
        <w:tc>
          <w:tcPr>
            <w:tcW w:w="434" w:type="pct"/>
            <w:tcMar>
              <w:top w:w="57" w:type="dxa"/>
              <w:bottom w:w="57" w:type="dxa"/>
            </w:tcMar>
          </w:tcPr>
          <w:p w14:paraId="3B43776B" w14:textId="77777777" w:rsidR="005D0020" w:rsidRDefault="005D0020" w:rsidP="00707DA8">
            <w:r>
              <w:t>1.4</w:t>
            </w:r>
          </w:p>
        </w:tc>
        <w:tc>
          <w:tcPr>
            <w:tcW w:w="2281" w:type="pct"/>
            <w:tcMar>
              <w:top w:w="57" w:type="dxa"/>
              <w:bottom w:w="57" w:type="dxa"/>
            </w:tcMar>
          </w:tcPr>
          <w:p w14:paraId="26490FB3" w14:textId="77777777" w:rsidR="005D0020" w:rsidRDefault="005D0020" w:rsidP="00DC1343">
            <w:pPr>
              <w:pStyle w:val="berschrift4"/>
              <w:rPr>
                <w:rFonts w:cs="Arial"/>
                <w:i w:val="0"/>
              </w:rPr>
            </w:pPr>
            <w:r>
              <w:rPr>
                <w:rFonts w:cs="Arial"/>
                <w:i w:val="0"/>
              </w:rPr>
              <w:t>OP-Team</w:t>
            </w:r>
          </w:p>
          <w:p w14:paraId="5BEC18F9" w14:textId="77777777" w:rsidR="005D0020" w:rsidRDefault="005D0020" w:rsidP="00F5794A">
            <w:pPr>
              <w:rPr>
                <w:lang w:eastAsia="de-DE" w:bidi="he-IL"/>
              </w:rPr>
            </w:pPr>
          </w:p>
          <w:p w14:paraId="0B86E539" w14:textId="77777777" w:rsidR="005D0020" w:rsidRPr="00F5794A" w:rsidRDefault="005D0020" w:rsidP="00F5794A">
            <w:pPr>
              <w:rPr>
                <w:b/>
                <w:lang w:eastAsia="de-DE" w:bidi="he-IL"/>
              </w:rPr>
            </w:pPr>
            <w:r w:rsidRPr="00F5794A">
              <w:rPr>
                <w:b/>
                <w:lang w:eastAsia="de-DE" w:bidi="he-IL"/>
              </w:rPr>
              <w:t xml:space="preserve">Mindestanforderung: </w:t>
            </w:r>
          </w:p>
          <w:p w14:paraId="51146A3D" w14:textId="45538B7C" w:rsidR="005D0020" w:rsidRPr="00F5794A" w:rsidRDefault="00976120" w:rsidP="005B1965">
            <w:pPr>
              <w:rPr>
                <w:lang w:eastAsia="de-DE" w:bidi="he-IL"/>
              </w:rPr>
            </w:pPr>
            <w:r w:rsidRPr="00976120">
              <w:rPr>
                <w:szCs w:val="22"/>
              </w:rPr>
              <w:t>2 erfahrene Operateure (</w:t>
            </w:r>
            <w:r w:rsidR="009F3318">
              <w:rPr>
                <w:szCs w:val="22"/>
              </w:rPr>
              <w:t>Facharztstatus</w:t>
            </w:r>
            <w:r w:rsidRPr="00976120">
              <w:rPr>
                <w:szCs w:val="22"/>
              </w:rPr>
              <w:t>) mit  &gt; 20 Nierentransplantationen bei einem und &gt; 40 Nierentransplantationen beim anderen jeweils als verantwortlicher Operateur</w:t>
            </w:r>
          </w:p>
        </w:tc>
        <w:tc>
          <w:tcPr>
            <w:tcW w:w="2284" w:type="pct"/>
            <w:tcMar>
              <w:top w:w="57" w:type="dxa"/>
              <w:bottom w:w="57" w:type="dxa"/>
            </w:tcMar>
          </w:tcPr>
          <w:p w14:paraId="173C7849" w14:textId="77777777" w:rsidR="005D0020" w:rsidRDefault="005D0020" w:rsidP="00DC1343">
            <w:pPr>
              <w:pStyle w:val="EinfacherAbsatz"/>
              <w:spacing w:line="240" w:lineRule="auto"/>
              <w:jc w:val="both"/>
              <w:rPr>
                <w:rFonts w:ascii="Arial" w:hAnsi="Arial" w:cs="Arial"/>
                <w:sz w:val="20"/>
                <w:szCs w:val="20"/>
              </w:rPr>
            </w:pPr>
            <w:r>
              <w:rPr>
                <w:rFonts w:ascii="Arial" w:hAnsi="Arial" w:cs="Arial"/>
                <w:sz w:val="20"/>
                <w:szCs w:val="20"/>
              </w:rPr>
              <w:t>Namentliche Nennung samt Qualifikation und Anzahl Nierentransplantation und Nierenentnahmen:</w:t>
            </w:r>
          </w:p>
          <w:p w14:paraId="05DF3EFF" w14:textId="77777777" w:rsidR="005D0020" w:rsidRDefault="005D0020" w:rsidP="00DC1343">
            <w:pPr>
              <w:pStyle w:val="EinfacherAbsatz"/>
              <w:spacing w:line="240" w:lineRule="auto"/>
              <w:jc w:val="both"/>
              <w:rPr>
                <w:rFonts w:ascii="Arial" w:hAnsi="Arial" w:cs="Arial"/>
                <w:sz w:val="20"/>
                <w:szCs w:val="20"/>
              </w:rPr>
            </w:pPr>
          </w:p>
          <w:p w14:paraId="60807222" w14:textId="77777777" w:rsidR="005D0020" w:rsidRPr="00DC1343" w:rsidRDefault="005D0020" w:rsidP="00DC1343">
            <w:pPr>
              <w:pStyle w:val="EinfacherAbsatz"/>
              <w:spacing w:line="240" w:lineRule="auto"/>
              <w:jc w:val="both"/>
              <w:rPr>
                <w:rFonts w:ascii="Arial" w:hAnsi="Arial" w:cs="Arial"/>
                <w:sz w:val="20"/>
                <w:szCs w:val="20"/>
              </w:rPr>
            </w:pPr>
          </w:p>
        </w:tc>
      </w:tr>
      <w:tr w:rsidR="005D0020" w:rsidRPr="00B54E4A" w14:paraId="4A5F30E6" w14:textId="77777777" w:rsidTr="001D6EE7">
        <w:trPr>
          <w:cantSplit/>
        </w:trPr>
        <w:tc>
          <w:tcPr>
            <w:tcW w:w="434" w:type="pct"/>
            <w:tcMar>
              <w:top w:w="57" w:type="dxa"/>
              <w:bottom w:w="57" w:type="dxa"/>
            </w:tcMar>
          </w:tcPr>
          <w:p w14:paraId="458227B1" w14:textId="77777777" w:rsidR="005D0020" w:rsidRDefault="005D0020" w:rsidP="005A6E4D">
            <w:r>
              <w:t>1.5</w:t>
            </w:r>
          </w:p>
        </w:tc>
        <w:tc>
          <w:tcPr>
            <w:tcW w:w="2281" w:type="pct"/>
            <w:tcMar>
              <w:top w:w="57" w:type="dxa"/>
              <w:bottom w:w="57" w:type="dxa"/>
            </w:tcMar>
          </w:tcPr>
          <w:p w14:paraId="2D3989A5" w14:textId="77777777" w:rsidR="005D0020" w:rsidRDefault="005D0020" w:rsidP="00DC1343">
            <w:pPr>
              <w:pStyle w:val="berschrift4"/>
              <w:rPr>
                <w:rFonts w:cs="Arial"/>
                <w:i w:val="0"/>
              </w:rPr>
            </w:pPr>
            <w:r>
              <w:rPr>
                <w:rFonts w:cs="Arial"/>
                <w:i w:val="0"/>
              </w:rPr>
              <w:t>OP-Verfügbarkeit Rund-um-die-Uhr</w:t>
            </w:r>
          </w:p>
        </w:tc>
        <w:tc>
          <w:tcPr>
            <w:tcW w:w="2284" w:type="pct"/>
            <w:tcMar>
              <w:top w:w="57" w:type="dxa"/>
              <w:bottom w:w="57" w:type="dxa"/>
            </w:tcMar>
          </w:tcPr>
          <w:p w14:paraId="13623857"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3A181A54" w14:textId="77777777" w:rsidR="005D0020" w:rsidRPr="003C149A" w:rsidRDefault="005D0020" w:rsidP="00740CAC">
            <w:pPr>
              <w:pStyle w:val="EinfacherAbsatz"/>
              <w:spacing w:line="240" w:lineRule="auto"/>
              <w:jc w:val="both"/>
              <w:rPr>
                <w:rFonts w:ascii="Arial" w:hAnsi="Arial" w:cs="Arial"/>
                <w:sz w:val="20"/>
                <w:szCs w:val="20"/>
              </w:rPr>
            </w:pPr>
          </w:p>
          <w:p w14:paraId="49B6CF3F" w14:textId="77777777" w:rsidR="005D0020" w:rsidRPr="003C149A" w:rsidRDefault="005D0020" w:rsidP="00740CAC">
            <w:pPr>
              <w:pStyle w:val="EinfacherAbsatz"/>
              <w:spacing w:line="240" w:lineRule="auto"/>
              <w:jc w:val="both"/>
              <w:rPr>
                <w:rFonts w:ascii="Arial" w:hAnsi="Arial" w:cs="Arial"/>
                <w:sz w:val="20"/>
                <w:szCs w:val="20"/>
              </w:rPr>
            </w:pPr>
          </w:p>
          <w:p w14:paraId="05398FB6"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0C4AFB35" w14:textId="77777777" w:rsidR="005D0020" w:rsidRDefault="005D0020" w:rsidP="00740CAC">
            <w:pPr>
              <w:pStyle w:val="EinfacherAbsatz"/>
              <w:spacing w:line="240" w:lineRule="auto"/>
              <w:jc w:val="both"/>
              <w:rPr>
                <w:rFonts w:ascii="Arial" w:hAnsi="Arial" w:cs="Arial"/>
                <w:sz w:val="20"/>
                <w:szCs w:val="20"/>
              </w:rPr>
            </w:pPr>
          </w:p>
          <w:p w14:paraId="3393DBAC" w14:textId="77777777" w:rsidR="005D0020" w:rsidRDefault="005D0020" w:rsidP="00DC1343">
            <w:pPr>
              <w:pStyle w:val="EinfacherAbsatz"/>
              <w:spacing w:line="240" w:lineRule="auto"/>
              <w:jc w:val="both"/>
              <w:rPr>
                <w:rFonts w:ascii="Arial" w:hAnsi="Arial" w:cs="Arial"/>
                <w:sz w:val="20"/>
                <w:szCs w:val="20"/>
              </w:rPr>
            </w:pPr>
          </w:p>
        </w:tc>
      </w:tr>
      <w:tr w:rsidR="005D0020" w:rsidRPr="00B54E4A" w14:paraId="736F2BCD" w14:textId="77777777" w:rsidTr="00440591">
        <w:trPr>
          <w:cantSplit/>
        </w:trPr>
        <w:tc>
          <w:tcPr>
            <w:tcW w:w="434" w:type="pct"/>
            <w:tcMar>
              <w:top w:w="57" w:type="dxa"/>
              <w:bottom w:w="57" w:type="dxa"/>
            </w:tcMar>
          </w:tcPr>
          <w:p w14:paraId="40E3B21C" w14:textId="77777777" w:rsidR="005D0020" w:rsidRDefault="005D0020" w:rsidP="00707DA8">
            <w:r>
              <w:lastRenderedPageBreak/>
              <w:t>1.6</w:t>
            </w:r>
          </w:p>
        </w:tc>
        <w:tc>
          <w:tcPr>
            <w:tcW w:w="2281" w:type="pct"/>
            <w:tcMar>
              <w:top w:w="57" w:type="dxa"/>
              <w:bottom w:w="57" w:type="dxa"/>
            </w:tcMar>
          </w:tcPr>
          <w:p w14:paraId="7A34ABBE" w14:textId="348DEA39" w:rsidR="005D0020" w:rsidRDefault="005D0020" w:rsidP="00FD7EE0">
            <w:pPr>
              <w:pStyle w:val="berschrift4"/>
              <w:rPr>
                <w:rFonts w:cs="Arial"/>
                <w:i w:val="0"/>
              </w:rPr>
            </w:pPr>
            <w:r>
              <w:rPr>
                <w:rFonts w:cs="Arial"/>
                <w:i w:val="0"/>
              </w:rPr>
              <w:t>Anzahl nierentransplantierter Patiente</w:t>
            </w:r>
            <w:r w:rsidR="009F3318">
              <w:rPr>
                <w:rFonts w:cs="Arial"/>
                <w:i w:val="0"/>
              </w:rPr>
              <w:t>inne</w:t>
            </w:r>
            <w:r>
              <w:rPr>
                <w:rFonts w:cs="Arial"/>
                <w:i w:val="0"/>
              </w:rPr>
              <w:t>n</w:t>
            </w:r>
            <w:r w:rsidR="009F3318">
              <w:rPr>
                <w:rFonts w:cs="Arial"/>
                <w:i w:val="0"/>
              </w:rPr>
              <w:t xml:space="preserve"> und -patieten</w:t>
            </w:r>
            <w:r>
              <w:rPr>
                <w:rFonts w:cs="Arial"/>
                <w:i w:val="0"/>
              </w:rPr>
              <w:t xml:space="preserve"> der letzten 3 Jahre. </w:t>
            </w:r>
          </w:p>
          <w:p w14:paraId="51AD947B" w14:textId="77777777" w:rsidR="005D0020" w:rsidRDefault="005D0020" w:rsidP="00FD7EE0">
            <w:pPr>
              <w:pStyle w:val="berschrift4"/>
              <w:rPr>
                <w:rFonts w:cs="Arial"/>
                <w:i w:val="0"/>
              </w:rPr>
            </w:pPr>
          </w:p>
          <w:p w14:paraId="0B260149" w14:textId="77777777" w:rsidR="005D0020" w:rsidRDefault="005D0020" w:rsidP="005A6E4D"/>
          <w:p w14:paraId="4C0C15C0" w14:textId="77777777" w:rsidR="005D0020" w:rsidRPr="005A6E4D" w:rsidRDefault="005D0020" w:rsidP="005A6E4D">
            <w:pPr>
              <w:rPr>
                <w:i/>
              </w:rPr>
            </w:pPr>
          </w:p>
        </w:tc>
        <w:tc>
          <w:tcPr>
            <w:tcW w:w="2284" w:type="pct"/>
            <w:tcMar>
              <w:top w:w="57" w:type="dxa"/>
              <w:bottom w:w="57" w:type="dxa"/>
            </w:tcMar>
          </w:tcPr>
          <w:p w14:paraId="06AB447D" w14:textId="77777777" w:rsidR="005D0020" w:rsidRDefault="005D0020" w:rsidP="00DC1343">
            <w:pPr>
              <w:pStyle w:val="EinfacherAbsatz"/>
              <w:spacing w:line="240" w:lineRule="auto"/>
              <w:jc w:val="both"/>
              <w:rPr>
                <w:rFonts w:ascii="Arial" w:hAnsi="Arial" w:cs="Arial"/>
                <w:sz w:val="20"/>
                <w:szCs w:val="20"/>
              </w:rPr>
            </w:pPr>
            <w:r>
              <w:rPr>
                <w:rFonts w:ascii="Arial" w:hAnsi="Arial" w:cs="Arial"/>
                <w:sz w:val="20"/>
                <w:szCs w:val="20"/>
              </w:rPr>
              <w:t>Angabe im Kennzahlenbogen</w:t>
            </w:r>
          </w:p>
        </w:tc>
      </w:tr>
      <w:tr w:rsidR="005D0020" w:rsidRPr="00B54E4A" w14:paraId="5CFD5F3A" w14:textId="77777777" w:rsidTr="00440591">
        <w:trPr>
          <w:cantSplit/>
        </w:trPr>
        <w:tc>
          <w:tcPr>
            <w:tcW w:w="434" w:type="pct"/>
            <w:tcMar>
              <w:top w:w="57" w:type="dxa"/>
              <w:bottom w:w="57" w:type="dxa"/>
            </w:tcMar>
          </w:tcPr>
          <w:p w14:paraId="0AF040C0" w14:textId="77777777" w:rsidR="005D0020" w:rsidRDefault="005D0020" w:rsidP="00707DA8">
            <w:r>
              <w:t>1.7</w:t>
            </w:r>
          </w:p>
        </w:tc>
        <w:tc>
          <w:tcPr>
            <w:tcW w:w="2281" w:type="pct"/>
            <w:tcMar>
              <w:top w:w="57" w:type="dxa"/>
              <w:bottom w:w="57" w:type="dxa"/>
            </w:tcMar>
          </w:tcPr>
          <w:p w14:paraId="3DF0C12B" w14:textId="17526E4D" w:rsidR="005D0020" w:rsidRDefault="005D0020" w:rsidP="00343835">
            <w:pPr>
              <w:pStyle w:val="berschrift4"/>
              <w:rPr>
                <w:rFonts w:cs="Arial"/>
                <w:i w:val="0"/>
              </w:rPr>
            </w:pPr>
            <w:r>
              <w:rPr>
                <w:rFonts w:cs="Arial"/>
                <w:i w:val="0"/>
              </w:rPr>
              <w:t>Anzahl der Lebendspender</w:t>
            </w:r>
            <w:r w:rsidR="009F3318">
              <w:rPr>
                <w:rFonts w:cs="Arial"/>
                <w:i w:val="0"/>
              </w:rPr>
              <w:t>innen und -spender</w:t>
            </w:r>
            <w:r>
              <w:rPr>
                <w:rFonts w:cs="Arial"/>
                <w:i w:val="0"/>
              </w:rPr>
              <w:t xml:space="preserve"> in den letzten 3 Jahren.</w:t>
            </w:r>
          </w:p>
          <w:p w14:paraId="582F6A08" w14:textId="77777777" w:rsidR="005D0020" w:rsidRDefault="005D0020" w:rsidP="00FD7EE0">
            <w:pPr>
              <w:pStyle w:val="berschrift4"/>
              <w:rPr>
                <w:rFonts w:cs="Arial"/>
                <w:i w:val="0"/>
              </w:rPr>
            </w:pPr>
          </w:p>
        </w:tc>
        <w:tc>
          <w:tcPr>
            <w:tcW w:w="2284" w:type="pct"/>
            <w:tcMar>
              <w:top w:w="57" w:type="dxa"/>
              <w:bottom w:w="57" w:type="dxa"/>
            </w:tcMar>
          </w:tcPr>
          <w:p w14:paraId="2E03A5D3" w14:textId="77777777" w:rsidR="005D0020" w:rsidRDefault="005D0020" w:rsidP="00DC1343">
            <w:pPr>
              <w:pStyle w:val="EinfacherAbsatz"/>
              <w:spacing w:line="240" w:lineRule="auto"/>
              <w:jc w:val="both"/>
              <w:rPr>
                <w:rFonts w:ascii="Arial" w:hAnsi="Arial" w:cs="Arial"/>
                <w:sz w:val="20"/>
                <w:szCs w:val="20"/>
              </w:rPr>
            </w:pPr>
            <w:r>
              <w:rPr>
                <w:rFonts w:ascii="Arial" w:hAnsi="Arial" w:cs="Arial"/>
                <w:sz w:val="20"/>
                <w:szCs w:val="20"/>
              </w:rPr>
              <w:t>Angabe im Kennzahlenbogen</w:t>
            </w:r>
          </w:p>
        </w:tc>
      </w:tr>
      <w:tr w:rsidR="005D0020" w:rsidRPr="00B54E4A" w14:paraId="12F20130" w14:textId="77777777" w:rsidTr="001D6EE7">
        <w:trPr>
          <w:cantSplit/>
        </w:trPr>
        <w:tc>
          <w:tcPr>
            <w:tcW w:w="434" w:type="pct"/>
            <w:tcMar>
              <w:top w:w="57" w:type="dxa"/>
              <w:bottom w:w="57" w:type="dxa"/>
            </w:tcMar>
          </w:tcPr>
          <w:p w14:paraId="7F3B0A29" w14:textId="77777777" w:rsidR="005D0020" w:rsidRDefault="005D0020" w:rsidP="004F20D9">
            <w:r>
              <w:t>1.8</w:t>
            </w:r>
          </w:p>
        </w:tc>
        <w:tc>
          <w:tcPr>
            <w:tcW w:w="2281" w:type="pct"/>
            <w:tcMar>
              <w:top w:w="57" w:type="dxa"/>
              <w:bottom w:w="57" w:type="dxa"/>
            </w:tcMar>
          </w:tcPr>
          <w:p w14:paraId="1701BBC9" w14:textId="77777777" w:rsidR="005D0020" w:rsidRPr="005A13FB" w:rsidRDefault="005D0020" w:rsidP="00C262C2">
            <w:pPr>
              <w:pStyle w:val="berschrift4"/>
              <w:rPr>
                <w:i w:val="0"/>
              </w:rPr>
            </w:pPr>
            <w:r>
              <w:rPr>
                <w:i w:val="0"/>
              </w:rPr>
              <w:t xml:space="preserve">Institutionalisierte </w:t>
            </w:r>
            <w:r w:rsidRPr="005A13FB">
              <w:rPr>
                <w:i w:val="0"/>
              </w:rPr>
              <w:t xml:space="preserve">Anbindung an </w:t>
            </w:r>
            <w:r>
              <w:rPr>
                <w:i w:val="0"/>
              </w:rPr>
              <w:t xml:space="preserve">(„Transplantations“-) </w:t>
            </w:r>
            <w:r w:rsidRPr="005A13FB">
              <w:rPr>
                <w:i w:val="0"/>
              </w:rPr>
              <w:t>Immunologie</w:t>
            </w:r>
            <w:r>
              <w:rPr>
                <w:i w:val="0"/>
              </w:rPr>
              <w:t xml:space="preserve"> mit 24h-Verfügbarkeit</w:t>
            </w:r>
          </w:p>
        </w:tc>
        <w:tc>
          <w:tcPr>
            <w:tcW w:w="2284" w:type="pct"/>
            <w:tcMar>
              <w:top w:w="57" w:type="dxa"/>
              <w:bottom w:w="57" w:type="dxa"/>
            </w:tcMar>
          </w:tcPr>
          <w:p w14:paraId="388DCF48"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3355DF04" w14:textId="77777777" w:rsidR="005D0020" w:rsidRPr="003C149A" w:rsidRDefault="005D0020" w:rsidP="00740CAC">
            <w:pPr>
              <w:pStyle w:val="EinfacherAbsatz"/>
              <w:spacing w:line="240" w:lineRule="auto"/>
              <w:jc w:val="both"/>
              <w:rPr>
                <w:rFonts w:ascii="Arial" w:hAnsi="Arial" w:cs="Arial"/>
                <w:sz w:val="20"/>
                <w:szCs w:val="20"/>
              </w:rPr>
            </w:pPr>
          </w:p>
          <w:p w14:paraId="0059587A" w14:textId="77777777" w:rsidR="005D0020" w:rsidRPr="003C149A" w:rsidRDefault="005D0020" w:rsidP="00740CAC">
            <w:pPr>
              <w:pStyle w:val="EinfacherAbsatz"/>
              <w:spacing w:line="240" w:lineRule="auto"/>
              <w:jc w:val="both"/>
              <w:rPr>
                <w:rFonts w:ascii="Arial" w:hAnsi="Arial" w:cs="Arial"/>
                <w:sz w:val="20"/>
                <w:szCs w:val="20"/>
              </w:rPr>
            </w:pPr>
          </w:p>
          <w:p w14:paraId="7EA3E063"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6FE42C47" w14:textId="77777777" w:rsidR="005D0020" w:rsidRDefault="005D0020" w:rsidP="00740CAC">
            <w:pPr>
              <w:pStyle w:val="EinfacherAbsatz"/>
              <w:spacing w:line="240" w:lineRule="auto"/>
              <w:jc w:val="both"/>
              <w:rPr>
                <w:rFonts w:ascii="Arial" w:hAnsi="Arial" w:cs="Arial"/>
                <w:sz w:val="20"/>
                <w:szCs w:val="20"/>
              </w:rPr>
            </w:pPr>
          </w:p>
          <w:p w14:paraId="1F8380D4" w14:textId="77777777" w:rsidR="005D0020" w:rsidRPr="00F526CC" w:rsidRDefault="005D0020" w:rsidP="00C262C2">
            <w:pPr>
              <w:rPr>
                <w:color w:val="3366FF"/>
                <w:lang w:eastAsia="de-DE" w:bidi="he-IL"/>
              </w:rPr>
            </w:pPr>
          </w:p>
        </w:tc>
      </w:tr>
      <w:tr w:rsidR="005D0020" w:rsidRPr="00B54E4A" w14:paraId="79F2F8B6" w14:textId="77777777" w:rsidTr="001D6EE7">
        <w:trPr>
          <w:cantSplit/>
        </w:trPr>
        <w:tc>
          <w:tcPr>
            <w:tcW w:w="434" w:type="pct"/>
            <w:tcMar>
              <w:top w:w="57" w:type="dxa"/>
              <w:bottom w:w="57" w:type="dxa"/>
            </w:tcMar>
          </w:tcPr>
          <w:p w14:paraId="69243C71" w14:textId="77777777" w:rsidR="005D0020" w:rsidRDefault="005D0020" w:rsidP="004F20D9">
            <w:r>
              <w:t>1.9</w:t>
            </w:r>
          </w:p>
        </w:tc>
        <w:tc>
          <w:tcPr>
            <w:tcW w:w="2281" w:type="pct"/>
            <w:tcMar>
              <w:top w:w="57" w:type="dxa"/>
              <w:bottom w:w="57" w:type="dxa"/>
            </w:tcMar>
          </w:tcPr>
          <w:p w14:paraId="2E2FA91F" w14:textId="77777777" w:rsidR="005D0020" w:rsidRPr="005A13FB" w:rsidRDefault="005D0020" w:rsidP="00C262C2">
            <w:pPr>
              <w:pStyle w:val="berschrift4"/>
              <w:rPr>
                <w:rFonts w:cs="Arial"/>
                <w:i w:val="0"/>
              </w:rPr>
            </w:pPr>
            <w:r>
              <w:rPr>
                <w:i w:val="0"/>
              </w:rPr>
              <w:t xml:space="preserve">Institutionalisierte </w:t>
            </w:r>
            <w:r w:rsidRPr="005A13FB">
              <w:rPr>
                <w:i w:val="0"/>
              </w:rPr>
              <w:t>Anbindung an Mikrobiologie</w:t>
            </w:r>
            <w:r>
              <w:rPr>
                <w:i w:val="0"/>
              </w:rPr>
              <w:t xml:space="preserve"> mit 24h-Verfügbarkeit</w:t>
            </w:r>
          </w:p>
        </w:tc>
        <w:tc>
          <w:tcPr>
            <w:tcW w:w="2284" w:type="pct"/>
            <w:tcMar>
              <w:top w:w="57" w:type="dxa"/>
              <w:bottom w:w="57" w:type="dxa"/>
            </w:tcMar>
          </w:tcPr>
          <w:p w14:paraId="7577DD94"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127C765F" w14:textId="77777777" w:rsidR="005D0020" w:rsidRPr="003C149A" w:rsidRDefault="005D0020" w:rsidP="00740CAC">
            <w:pPr>
              <w:pStyle w:val="EinfacherAbsatz"/>
              <w:spacing w:line="240" w:lineRule="auto"/>
              <w:jc w:val="both"/>
              <w:rPr>
                <w:rFonts w:ascii="Arial" w:hAnsi="Arial" w:cs="Arial"/>
                <w:sz w:val="20"/>
                <w:szCs w:val="20"/>
              </w:rPr>
            </w:pPr>
          </w:p>
          <w:p w14:paraId="4BD5DAE0" w14:textId="77777777" w:rsidR="005D0020" w:rsidRPr="003C149A" w:rsidRDefault="005D0020" w:rsidP="00740CAC">
            <w:pPr>
              <w:pStyle w:val="EinfacherAbsatz"/>
              <w:spacing w:line="240" w:lineRule="auto"/>
              <w:jc w:val="both"/>
              <w:rPr>
                <w:rFonts w:ascii="Arial" w:hAnsi="Arial" w:cs="Arial"/>
                <w:sz w:val="20"/>
                <w:szCs w:val="20"/>
              </w:rPr>
            </w:pPr>
          </w:p>
          <w:p w14:paraId="663A9E56"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71D936B6" w14:textId="77777777" w:rsidR="005D0020" w:rsidRDefault="005D0020" w:rsidP="00C262C2">
            <w:pPr>
              <w:pStyle w:val="EinfacherAbsatz"/>
              <w:spacing w:line="240" w:lineRule="auto"/>
              <w:jc w:val="both"/>
              <w:rPr>
                <w:rFonts w:ascii="Arial" w:hAnsi="Arial" w:cs="Arial"/>
                <w:sz w:val="20"/>
                <w:szCs w:val="20"/>
              </w:rPr>
            </w:pPr>
          </w:p>
          <w:p w14:paraId="3514CC6B" w14:textId="77777777" w:rsidR="005D0020" w:rsidRPr="00DC1343" w:rsidRDefault="005D0020" w:rsidP="00C262C2">
            <w:pPr>
              <w:pStyle w:val="EinfacherAbsatz"/>
              <w:spacing w:line="240" w:lineRule="auto"/>
              <w:jc w:val="both"/>
              <w:rPr>
                <w:color w:val="auto"/>
              </w:rPr>
            </w:pPr>
          </w:p>
        </w:tc>
      </w:tr>
      <w:tr w:rsidR="005D0020" w:rsidRPr="00B54E4A" w14:paraId="1FEAF121" w14:textId="77777777" w:rsidTr="001D6EE7">
        <w:trPr>
          <w:cantSplit/>
        </w:trPr>
        <w:tc>
          <w:tcPr>
            <w:tcW w:w="434" w:type="pct"/>
            <w:tcMar>
              <w:top w:w="57" w:type="dxa"/>
              <w:bottom w:w="57" w:type="dxa"/>
            </w:tcMar>
          </w:tcPr>
          <w:p w14:paraId="793C6822" w14:textId="77777777" w:rsidR="005D0020" w:rsidRDefault="005D0020" w:rsidP="004F20D9">
            <w:r>
              <w:t>1.10</w:t>
            </w:r>
          </w:p>
        </w:tc>
        <w:tc>
          <w:tcPr>
            <w:tcW w:w="2281" w:type="pct"/>
            <w:tcMar>
              <w:top w:w="57" w:type="dxa"/>
              <w:bottom w:w="57" w:type="dxa"/>
            </w:tcMar>
          </w:tcPr>
          <w:p w14:paraId="1D73D0AC" w14:textId="77777777" w:rsidR="005D0020" w:rsidRPr="00F5794A" w:rsidRDefault="005D0020" w:rsidP="00C262C2">
            <w:pPr>
              <w:rPr>
                <w:lang w:eastAsia="de-DE" w:bidi="he-IL"/>
              </w:rPr>
            </w:pPr>
            <w:r w:rsidRPr="007358D9">
              <w:t xml:space="preserve">Institutionalisierte </w:t>
            </w:r>
            <w:r>
              <w:t>Anbindung an Interventionelle</w:t>
            </w:r>
            <w:r w:rsidR="009B4F2E">
              <w:t xml:space="preserve"> </w:t>
            </w:r>
            <w:r w:rsidRPr="005A13FB">
              <w:t>Radiologie</w:t>
            </w:r>
            <w:r w:rsidR="009B4F2E">
              <w:t xml:space="preserve"> </w:t>
            </w:r>
            <w:r w:rsidRPr="00943E5A">
              <w:t>mit 24h-Verfügbarkeit</w:t>
            </w:r>
          </w:p>
        </w:tc>
        <w:tc>
          <w:tcPr>
            <w:tcW w:w="2284" w:type="pct"/>
            <w:tcMar>
              <w:top w:w="57" w:type="dxa"/>
              <w:bottom w:w="57" w:type="dxa"/>
            </w:tcMar>
          </w:tcPr>
          <w:p w14:paraId="7F1914BF"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003DE16C" w14:textId="77777777" w:rsidR="005D0020" w:rsidRPr="003C149A" w:rsidRDefault="005D0020" w:rsidP="00740CAC">
            <w:pPr>
              <w:pStyle w:val="EinfacherAbsatz"/>
              <w:spacing w:line="240" w:lineRule="auto"/>
              <w:jc w:val="both"/>
              <w:rPr>
                <w:rFonts w:ascii="Arial" w:hAnsi="Arial" w:cs="Arial"/>
                <w:sz w:val="20"/>
                <w:szCs w:val="20"/>
              </w:rPr>
            </w:pPr>
          </w:p>
          <w:p w14:paraId="60FD8D6D" w14:textId="77777777" w:rsidR="005D0020" w:rsidRPr="003C149A" w:rsidRDefault="005D0020" w:rsidP="00740CAC">
            <w:pPr>
              <w:pStyle w:val="EinfacherAbsatz"/>
              <w:spacing w:line="240" w:lineRule="auto"/>
              <w:jc w:val="both"/>
              <w:rPr>
                <w:rFonts w:ascii="Arial" w:hAnsi="Arial" w:cs="Arial"/>
                <w:sz w:val="20"/>
                <w:szCs w:val="20"/>
              </w:rPr>
            </w:pPr>
          </w:p>
          <w:p w14:paraId="7A277A58"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578D71D6" w14:textId="77777777" w:rsidR="005D0020" w:rsidRDefault="005D0020" w:rsidP="00C262C2">
            <w:pPr>
              <w:pStyle w:val="EinfacherAbsatz"/>
              <w:spacing w:line="240" w:lineRule="auto"/>
              <w:jc w:val="both"/>
              <w:rPr>
                <w:rFonts w:ascii="Arial" w:hAnsi="Arial" w:cs="Arial"/>
                <w:sz w:val="20"/>
                <w:szCs w:val="20"/>
              </w:rPr>
            </w:pPr>
          </w:p>
          <w:p w14:paraId="6854FFEC" w14:textId="77777777" w:rsidR="005D0020" w:rsidRPr="00DC1343" w:rsidRDefault="005D0020" w:rsidP="00C262C2">
            <w:pPr>
              <w:pStyle w:val="EinfacherAbsatz"/>
              <w:spacing w:line="240" w:lineRule="auto"/>
              <w:jc w:val="both"/>
              <w:rPr>
                <w:rFonts w:ascii="Arial" w:hAnsi="Arial" w:cs="Arial"/>
                <w:sz w:val="20"/>
                <w:szCs w:val="20"/>
              </w:rPr>
            </w:pPr>
          </w:p>
        </w:tc>
      </w:tr>
      <w:tr w:rsidR="005D0020" w:rsidRPr="00B54E4A" w14:paraId="19B6003F" w14:textId="77777777" w:rsidTr="001D6EE7">
        <w:trPr>
          <w:cantSplit/>
        </w:trPr>
        <w:tc>
          <w:tcPr>
            <w:tcW w:w="434" w:type="pct"/>
            <w:tcMar>
              <w:top w:w="57" w:type="dxa"/>
              <w:bottom w:w="57" w:type="dxa"/>
            </w:tcMar>
          </w:tcPr>
          <w:p w14:paraId="13314426" w14:textId="77777777" w:rsidR="005D0020" w:rsidRDefault="005D0020" w:rsidP="004F20D9">
            <w:r>
              <w:t>1.11</w:t>
            </w:r>
          </w:p>
        </w:tc>
        <w:tc>
          <w:tcPr>
            <w:tcW w:w="2281" w:type="pct"/>
            <w:tcMar>
              <w:top w:w="57" w:type="dxa"/>
              <w:bottom w:w="57" w:type="dxa"/>
            </w:tcMar>
          </w:tcPr>
          <w:p w14:paraId="64103261" w14:textId="77777777" w:rsidR="005D0020" w:rsidRPr="0072593B" w:rsidRDefault="005D0020" w:rsidP="00B32D07">
            <w:pPr>
              <w:pStyle w:val="berschrift4"/>
              <w:rPr>
                <w:i w:val="0"/>
              </w:rPr>
            </w:pPr>
            <w:r w:rsidRPr="005A6E4D">
              <w:rPr>
                <w:i w:val="0"/>
              </w:rPr>
              <w:t>Institutionalisierte Anbindung an Urologie mit 24h-Verfügbarkeit</w:t>
            </w:r>
          </w:p>
        </w:tc>
        <w:tc>
          <w:tcPr>
            <w:tcW w:w="2284" w:type="pct"/>
            <w:tcMar>
              <w:top w:w="57" w:type="dxa"/>
              <w:bottom w:w="57" w:type="dxa"/>
            </w:tcMar>
          </w:tcPr>
          <w:p w14:paraId="5C69A581"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r>
              <w:rPr>
                <w:rFonts w:ascii="Arial" w:hAnsi="Arial" w:cs="Arial"/>
                <w:sz w:val="20"/>
                <w:szCs w:val="20"/>
              </w:rPr>
              <w:t xml:space="preserve"> mit Nennung des </w:t>
            </w:r>
          </w:p>
          <w:p w14:paraId="5BFF1FC7" w14:textId="77777777" w:rsidR="005D0020" w:rsidRDefault="005D0020" w:rsidP="00740CAC">
            <w:pPr>
              <w:pStyle w:val="EinfacherAbsatz"/>
              <w:spacing w:line="240" w:lineRule="auto"/>
              <w:jc w:val="both"/>
              <w:rPr>
                <w:rFonts w:ascii="Arial" w:hAnsi="Arial" w:cs="Arial"/>
                <w:sz w:val="20"/>
                <w:szCs w:val="20"/>
              </w:rPr>
            </w:pPr>
            <w:r>
              <w:rPr>
                <w:rFonts w:ascii="Arial" w:hAnsi="Arial" w:cs="Arial"/>
                <w:sz w:val="20"/>
                <w:szCs w:val="20"/>
              </w:rPr>
              <w:t>Verantwortlichen auf Seiten des Kooperationspartners</w:t>
            </w:r>
          </w:p>
          <w:p w14:paraId="6572EDEE" w14:textId="77777777" w:rsidR="005D0020" w:rsidRPr="003C149A" w:rsidRDefault="005D0020" w:rsidP="00740CAC">
            <w:pPr>
              <w:pStyle w:val="EinfacherAbsatz"/>
              <w:spacing w:line="240" w:lineRule="auto"/>
              <w:jc w:val="both"/>
              <w:rPr>
                <w:rFonts w:ascii="Arial" w:hAnsi="Arial" w:cs="Arial"/>
                <w:sz w:val="20"/>
                <w:szCs w:val="20"/>
              </w:rPr>
            </w:pPr>
          </w:p>
          <w:p w14:paraId="051EBF19" w14:textId="77777777" w:rsidR="005D0020" w:rsidRPr="003C149A" w:rsidRDefault="005D0020" w:rsidP="00740CAC">
            <w:pPr>
              <w:pStyle w:val="EinfacherAbsatz"/>
              <w:spacing w:line="240" w:lineRule="auto"/>
              <w:jc w:val="both"/>
              <w:rPr>
                <w:rFonts w:ascii="Arial" w:hAnsi="Arial" w:cs="Arial"/>
                <w:sz w:val="20"/>
                <w:szCs w:val="20"/>
              </w:rPr>
            </w:pPr>
          </w:p>
          <w:p w14:paraId="0795CA53" w14:textId="77777777" w:rsidR="005D0020" w:rsidRPr="003C149A" w:rsidRDefault="005D0020" w:rsidP="00740CAC">
            <w:pPr>
              <w:pStyle w:val="EinfacherAbsatz"/>
              <w:spacing w:line="240" w:lineRule="auto"/>
              <w:jc w:val="both"/>
              <w:rPr>
                <w:rFonts w:ascii="Arial" w:hAnsi="Arial" w:cs="Arial"/>
                <w:sz w:val="20"/>
                <w:szCs w:val="20"/>
              </w:rPr>
            </w:pPr>
          </w:p>
          <w:p w14:paraId="187F7406"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6C92C18D" w14:textId="77777777" w:rsidR="005D0020" w:rsidRDefault="005D0020" w:rsidP="00DC3606">
            <w:pPr>
              <w:pStyle w:val="EinfacherAbsatz"/>
              <w:spacing w:line="240" w:lineRule="auto"/>
              <w:jc w:val="both"/>
              <w:rPr>
                <w:rFonts w:ascii="Arial" w:hAnsi="Arial" w:cs="Arial"/>
                <w:sz w:val="20"/>
                <w:szCs w:val="20"/>
              </w:rPr>
            </w:pPr>
          </w:p>
          <w:p w14:paraId="551820FA" w14:textId="77777777" w:rsidR="005D0020" w:rsidRPr="00F526CC" w:rsidRDefault="005D0020" w:rsidP="00C262C2">
            <w:pPr>
              <w:rPr>
                <w:color w:val="3366FF"/>
                <w:lang w:eastAsia="de-DE" w:bidi="he-IL"/>
              </w:rPr>
            </w:pPr>
          </w:p>
        </w:tc>
      </w:tr>
      <w:tr w:rsidR="005D0020" w:rsidRPr="00B54E4A" w14:paraId="58E3D179" w14:textId="77777777" w:rsidTr="001D6EE7">
        <w:trPr>
          <w:cantSplit/>
        </w:trPr>
        <w:tc>
          <w:tcPr>
            <w:tcW w:w="434" w:type="pct"/>
            <w:tcMar>
              <w:top w:w="57" w:type="dxa"/>
              <w:bottom w:w="57" w:type="dxa"/>
            </w:tcMar>
          </w:tcPr>
          <w:p w14:paraId="76343A2A" w14:textId="77777777" w:rsidR="005D0020" w:rsidRDefault="005D0020" w:rsidP="004F20D9">
            <w:r>
              <w:t>1.12</w:t>
            </w:r>
          </w:p>
        </w:tc>
        <w:tc>
          <w:tcPr>
            <w:tcW w:w="2281" w:type="pct"/>
            <w:tcMar>
              <w:top w:w="57" w:type="dxa"/>
              <w:bottom w:w="57" w:type="dxa"/>
            </w:tcMar>
          </w:tcPr>
          <w:p w14:paraId="4CA84FD3" w14:textId="77777777" w:rsidR="005D0020" w:rsidRPr="00D46A68" w:rsidRDefault="005D0020" w:rsidP="00D46A68">
            <w:pPr>
              <w:pStyle w:val="berschrift4"/>
              <w:rPr>
                <w:i w:val="0"/>
              </w:rPr>
            </w:pPr>
            <w:r w:rsidRPr="005A6E4D">
              <w:rPr>
                <w:i w:val="0"/>
              </w:rPr>
              <w:t>Institutionalisierte Anbindung an Gefäßchirurgie mit 24h-Verfügbarkeit</w:t>
            </w:r>
          </w:p>
        </w:tc>
        <w:tc>
          <w:tcPr>
            <w:tcW w:w="2284" w:type="pct"/>
            <w:tcMar>
              <w:top w:w="57" w:type="dxa"/>
              <w:bottom w:w="57" w:type="dxa"/>
            </w:tcMar>
          </w:tcPr>
          <w:p w14:paraId="700B2126"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r>
              <w:rPr>
                <w:rFonts w:ascii="Arial" w:hAnsi="Arial" w:cs="Arial"/>
                <w:sz w:val="20"/>
                <w:szCs w:val="20"/>
              </w:rPr>
              <w:t xml:space="preserve"> mit Nennung des </w:t>
            </w:r>
          </w:p>
          <w:p w14:paraId="7603A44A" w14:textId="77777777" w:rsidR="005D0020" w:rsidRDefault="005D0020" w:rsidP="00740CAC">
            <w:pPr>
              <w:pStyle w:val="EinfacherAbsatz"/>
              <w:spacing w:line="240" w:lineRule="auto"/>
              <w:jc w:val="both"/>
              <w:rPr>
                <w:rFonts w:ascii="Arial" w:hAnsi="Arial" w:cs="Arial"/>
                <w:sz w:val="20"/>
                <w:szCs w:val="20"/>
              </w:rPr>
            </w:pPr>
            <w:r>
              <w:rPr>
                <w:rFonts w:ascii="Arial" w:hAnsi="Arial" w:cs="Arial"/>
                <w:sz w:val="20"/>
                <w:szCs w:val="20"/>
              </w:rPr>
              <w:t>Verantwortlichen auf Seiten des Kooperationspartners</w:t>
            </w:r>
          </w:p>
          <w:p w14:paraId="04C2A3E5" w14:textId="77777777" w:rsidR="005D0020" w:rsidRPr="003C149A" w:rsidRDefault="005D0020" w:rsidP="00740CAC">
            <w:pPr>
              <w:pStyle w:val="EinfacherAbsatz"/>
              <w:spacing w:line="240" w:lineRule="auto"/>
              <w:jc w:val="both"/>
              <w:rPr>
                <w:rFonts w:ascii="Arial" w:hAnsi="Arial" w:cs="Arial"/>
                <w:sz w:val="20"/>
                <w:szCs w:val="20"/>
              </w:rPr>
            </w:pPr>
          </w:p>
          <w:p w14:paraId="3A164928" w14:textId="77777777" w:rsidR="005D0020" w:rsidRPr="003C149A" w:rsidRDefault="005D0020" w:rsidP="00740CAC">
            <w:pPr>
              <w:pStyle w:val="EinfacherAbsatz"/>
              <w:spacing w:line="240" w:lineRule="auto"/>
              <w:jc w:val="both"/>
              <w:rPr>
                <w:rFonts w:ascii="Arial" w:hAnsi="Arial" w:cs="Arial"/>
                <w:sz w:val="20"/>
                <w:szCs w:val="20"/>
              </w:rPr>
            </w:pPr>
          </w:p>
          <w:p w14:paraId="04014985" w14:textId="77777777" w:rsidR="005D0020" w:rsidRPr="003C149A" w:rsidRDefault="005D0020" w:rsidP="00740CAC">
            <w:pPr>
              <w:pStyle w:val="EinfacherAbsatz"/>
              <w:spacing w:line="240" w:lineRule="auto"/>
              <w:jc w:val="both"/>
              <w:rPr>
                <w:rFonts w:ascii="Arial" w:hAnsi="Arial" w:cs="Arial"/>
                <w:sz w:val="20"/>
                <w:szCs w:val="20"/>
              </w:rPr>
            </w:pPr>
          </w:p>
          <w:p w14:paraId="406E1975"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5AD36270" w14:textId="77777777" w:rsidR="005D0020" w:rsidRDefault="005D0020" w:rsidP="00740CAC">
            <w:pPr>
              <w:pStyle w:val="EinfacherAbsatz"/>
              <w:spacing w:line="240" w:lineRule="auto"/>
              <w:jc w:val="both"/>
              <w:rPr>
                <w:rFonts w:ascii="Arial" w:hAnsi="Arial" w:cs="Arial"/>
                <w:sz w:val="20"/>
                <w:szCs w:val="20"/>
              </w:rPr>
            </w:pPr>
          </w:p>
          <w:p w14:paraId="7A7440B8" w14:textId="77777777" w:rsidR="005D0020" w:rsidRPr="00F526CC" w:rsidRDefault="005D0020" w:rsidP="00C262C2">
            <w:pPr>
              <w:rPr>
                <w:color w:val="3366FF"/>
                <w:lang w:eastAsia="de-DE" w:bidi="he-IL"/>
              </w:rPr>
            </w:pPr>
          </w:p>
        </w:tc>
      </w:tr>
      <w:tr w:rsidR="005D0020" w:rsidRPr="00B54E4A" w14:paraId="6947CA0D" w14:textId="77777777" w:rsidTr="001D6EE7">
        <w:trPr>
          <w:cantSplit/>
        </w:trPr>
        <w:tc>
          <w:tcPr>
            <w:tcW w:w="434" w:type="pct"/>
            <w:tcMar>
              <w:top w:w="57" w:type="dxa"/>
              <w:bottom w:w="57" w:type="dxa"/>
            </w:tcMar>
          </w:tcPr>
          <w:p w14:paraId="36E7E7E6" w14:textId="77777777" w:rsidR="005D0020" w:rsidRDefault="005D0020" w:rsidP="004F20D9">
            <w:r>
              <w:lastRenderedPageBreak/>
              <w:t>1.13</w:t>
            </w:r>
          </w:p>
        </w:tc>
        <w:tc>
          <w:tcPr>
            <w:tcW w:w="2281" w:type="pct"/>
            <w:tcMar>
              <w:top w:w="57" w:type="dxa"/>
              <w:bottom w:w="57" w:type="dxa"/>
            </w:tcMar>
          </w:tcPr>
          <w:p w14:paraId="79B82D54" w14:textId="77777777" w:rsidR="005D0020" w:rsidRPr="004166B2" w:rsidRDefault="005D0020" w:rsidP="00D46A68">
            <w:pPr>
              <w:pStyle w:val="berschrift4"/>
              <w:rPr>
                <w:i w:val="0"/>
              </w:rPr>
            </w:pPr>
            <w:r>
              <w:rPr>
                <w:i w:val="0"/>
              </w:rPr>
              <w:t>Zusammenarbeit mit Selbsthilfegruppen und Durchführung von Patientenkonferenzen</w:t>
            </w:r>
          </w:p>
        </w:tc>
        <w:tc>
          <w:tcPr>
            <w:tcW w:w="2284" w:type="pct"/>
            <w:tcMar>
              <w:top w:w="57" w:type="dxa"/>
              <w:bottom w:w="57" w:type="dxa"/>
            </w:tcMar>
          </w:tcPr>
          <w:p w14:paraId="29AFFA5C"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5F24653A" w14:textId="77777777" w:rsidR="005D0020" w:rsidRPr="003C149A" w:rsidRDefault="005D0020" w:rsidP="00740CAC">
            <w:pPr>
              <w:pStyle w:val="EinfacherAbsatz"/>
              <w:spacing w:line="240" w:lineRule="auto"/>
              <w:jc w:val="both"/>
              <w:rPr>
                <w:rFonts w:ascii="Arial" w:hAnsi="Arial" w:cs="Arial"/>
                <w:sz w:val="20"/>
                <w:szCs w:val="20"/>
              </w:rPr>
            </w:pPr>
          </w:p>
          <w:p w14:paraId="124C38B1" w14:textId="77777777" w:rsidR="005D0020" w:rsidRPr="003C149A" w:rsidRDefault="005D0020" w:rsidP="00740CAC">
            <w:pPr>
              <w:pStyle w:val="EinfacherAbsatz"/>
              <w:spacing w:line="240" w:lineRule="auto"/>
              <w:jc w:val="both"/>
              <w:rPr>
                <w:rFonts w:ascii="Arial" w:hAnsi="Arial" w:cs="Arial"/>
                <w:sz w:val="20"/>
                <w:szCs w:val="20"/>
              </w:rPr>
            </w:pPr>
          </w:p>
          <w:p w14:paraId="112790E1"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35EDD285" w14:textId="77777777" w:rsidR="005D0020" w:rsidRDefault="005D0020" w:rsidP="00740CAC">
            <w:pPr>
              <w:pStyle w:val="EinfacherAbsatz"/>
              <w:spacing w:line="240" w:lineRule="auto"/>
              <w:jc w:val="both"/>
              <w:rPr>
                <w:rFonts w:ascii="Arial" w:hAnsi="Arial" w:cs="Arial"/>
                <w:sz w:val="20"/>
                <w:szCs w:val="20"/>
              </w:rPr>
            </w:pPr>
          </w:p>
          <w:p w14:paraId="7FB1F66E" w14:textId="77777777" w:rsidR="005D0020" w:rsidRDefault="005D0020" w:rsidP="00DC3606">
            <w:pPr>
              <w:pStyle w:val="EinfacherAbsatz"/>
              <w:spacing w:line="240" w:lineRule="auto"/>
              <w:jc w:val="both"/>
              <w:rPr>
                <w:rFonts w:ascii="Arial" w:hAnsi="Arial" w:cs="Arial"/>
              </w:rPr>
            </w:pPr>
          </w:p>
        </w:tc>
      </w:tr>
      <w:tr w:rsidR="005D0020" w:rsidRPr="00B54E4A" w14:paraId="5CBA62FA" w14:textId="77777777" w:rsidTr="001D6EE7">
        <w:trPr>
          <w:cantSplit/>
        </w:trPr>
        <w:tc>
          <w:tcPr>
            <w:tcW w:w="434" w:type="pct"/>
            <w:tcMar>
              <w:top w:w="57" w:type="dxa"/>
              <w:bottom w:w="57" w:type="dxa"/>
            </w:tcMar>
          </w:tcPr>
          <w:p w14:paraId="021F4ABD" w14:textId="77777777" w:rsidR="005D0020" w:rsidRPr="00BF0989" w:rsidRDefault="005D0020" w:rsidP="004F20D9">
            <w:r w:rsidRPr="00BF0989">
              <w:t>1.14</w:t>
            </w:r>
          </w:p>
        </w:tc>
        <w:tc>
          <w:tcPr>
            <w:tcW w:w="2281" w:type="pct"/>
            <w:tcMar>
              <w:top w:w="57" w:type="dxa"/>
              <w:bottom w:w="57" w:type="dxa"/>
            </w:tcMar>
          </w:tcPr>
          <w:p w14:paraId="0582EB5D" w14:textId="77777777" w:rsidR="005D0020" w:rsidRPr="00BF0989" w:rsidRDefault="005D0020" w:rsidP="004454AD">
            <w:pPr>
              <w:pStyle w:val="berschrift4"/>
              <w:rPr>
                <w:i w:val="0"/>
              </w:rPr>
            </w:pPr>
            <w:r w:rsidRPr="00BF0989">
              <w:rPr>
                <w:i w:val="0"/>
              </w:rPr>
              <w:t>Ambulante Nachsorgemöglichkeit unter Einbindung der Nephrologie muss gegeben sein</w:t>
            </w:r>
          </w:p>
        </w:tc>
        <w:tc>
          <w:tcPr>
            <w:tcW w:w="2284" w:type="pct"/>
            <w:tcMar>
              <w:top w:w="57" w:type="dxa"/>
              <w:bottom w:w="57" w:type="dxa"/>
            </w:tcMar>
          </w:tcPr>
          <w:p w14:paraId="0A8BF2D5" w14:textId="77777777" w:rsidR="005D0020" w:rsidRPr="00BF0989" w:rsidRDefault="005D0020" w:rsidP="002D3198">
            <w:pPr>
              <w:pStyle w:val="EinfacherAbsatz"/>
              <w:spacing w:line="240" w:lineRule="auto"/>
              <w:jc w:val="both"/>
              <w:rPr>
                <w:rFonts w:ascii="Arial" w:hAnsi="Arial" w:cs="Arial"/>
                <w:sz w:val="20"/>
                <w:szCs w:val="20"/>
              </w:rPr>
            </w:pPr>
            <w:r w:rsidRPr="00BF0989">
              <w:rPr>
                <w:rFonts w:ascii="MS Gothic" w:eastAsia="MS Gothic" w:hAnsi="MS Gothic" w:cs="Arial" w:hint="eastAsia"/>
              </w:rPr>
              <w:t>☐</w:t>
            </w:r>
            <w:r w:rsidRPr="00BF0989">
              <w:rPr>
                <w:rFonts w:ascii="Arial" w:hAnsi="Arial" w:cs="Arial"/>
                <w:sz w:val="20"/>
                <w:szCs w:val="20"/>
              </w:rPr>
              <w:t xml:space="preserve">     Ja, Beschreibung</w:t>
            </w:r>
          </w:p>
          <w:p w14:paraId="35EF87A6" w14:textId="77777777" w:rsidR="005D0020" w:rsidRPr="00BF0989" w:rsidRDefault="005D0020" w:rsidP="002D3198">
            <w:pPr>
              <w:pStyle w:val="EinfacherAbsatz"/>
              <w:spacing w:line="240" w:lineRule="auto"/>
              <w:jc w:val="both"/>
              <w:rPr>
                <w:rFonts w:ascii="Arial" w:hAnsi="Arial" w:cs="Arial"/>
                <w:sz w:val="20"/>
                <w:szCs w:val="20"/>
              </w:rPr>
            </w:pPr>
          </w:p>
          <w:p w14:paraId="4133B151" w14:textId="77777777" w:rsidR="005D0020" w:rsidRPr="00BF0989" w:rsidRDefault="005D0020" w:rsidP="002D3198">
            <w:pPr>
              <w:pStyle w:val="EinfacherAbsatz"/>
              <w:spacing w:line="240" w:lineRule="auto"/>
              <w:jc w:val="both"/>
              <w:rPr>
                <w:rFonts w:ascii="Arial" w:hAnsi="Arial" w:cs="Arial"/>
                <w:sz w:val="20"/>
                <w:szCs w:val="20"/>
              </w:rPr>
            </w:pPr>
          </w:p>
          <w:p w14:paraId="77264458" w14:textId="77777777" w:rsidR="005D0020" w:rsidRPr="00BF0989" w:rsidRDefault="005D0020" w:rsidP="002D3198">
            <w:pPr>
              <w:pStyle w:val="EinfacherAbsatz"/>
              <w:spacing w:line="240" w:lineRule="auto"/>
              <w:jc w:val="both"/>
              <w:rPr>
                <w:rFonts w:ascii="Arial" w:hAnsi="Arial" w:cs="Arial"/>
                <w:sz w:val="20"/>
                <w:szCs w:val="20"/>
              </w:rPr>
            </w:pPr>
            <w:r w:rsidRPr="00BF0989">
              <w:rPr>
                <w:rFonts w:ascii="MS Gothic" w:eastAsia="MS Gothic" w:hAnsi="MS Gothic" w:cs="Arial" w:hint="eastAsia"/>
              </w:rPr>
              <w:t>☐</w:t>
            </w:r>
            <w:r w:rsidRPr="00BF0989">
              <w:rPr>
                <w:rFonts w:ascii="Arial" w:hAnsi="Arial" w:cs="Arial"/>
                <w:sz w:val="20"/>
                <w:szCs w:val="20"/>
              </w:rPr>
              <w:t>Nein (Begründung erforderlich)</w:t>
            </w:r>
          </w:p>
          <w:p w14:paraId="1218CE98" w14:textId="77777777" w:rsidR="005D0020" w:rsidRPr="00BF0989" w:rsidRDefault="005D0020" w:rsidP="00740CAC">
            <w:pPr>
              <w:pStyle w:val="EinfacherAbsatz"/>
              <w:spacing w:line="240" w:lineRule="auto"/>
              <w:jc w:val="both"/>
              <w:rPr>
                <w:rFonts w:ascii="Arial" w:hAnsi="Arial" w:cs="Arial"/>
              </w:rPr>
            </w:pPr>
          </w:p>
        </w:tc>
      </w:tr>
      <w:tr w:rsidR="005D0020" w:rsidRPr="00B54E4A" w14:paraId="03B9A737" w14:textId="77777777" w:rsidTr="001D6EE7">
        <w:trPr>
          <w:cantSplit/>
        </w:trPr>
        <w:tc>
          <w:tcPr>
            <w:tcW w:w="434" w:type="pct"/>
            <w:tcMar>
              <w:top w:w="57" w:type="dxa"/>
              <w:bottom w:w="57" w:type="dxa"/>
            </w:tcMar>
          </w:tcPr>
          <w:p w14:paraId="7573EEC7" w14:textId="77777777" w:rsidR="005D0020" w:rsidRPr="00BF0989" w:rsidRDefault="005D0020" w:rsidP="00CC37A2">
            <w:r w:rsidRPr="00BF0989">
              <w:t>1.15</w:t>
            </w:r>
          </w:p>
        </w:tc>
        <w:tc>
          <w:tcPr>
            <w:tcW w:w="2281" w:type="pct"/>
            <w:tcMar>
              <w:top w:w="57" w:type="dxa"/>
              <w:bottom w:w="57" w:type="dxa"/>
            </w:tcMar>
          </w:tcPr>
          <w:p w14:paraId="7B9C3FF3" w14:textId="311ADD1A" w:rsidR="005D0020" w:rsidRPr="00BF0989" w:rsidRDefault="005D0020" w:rsidP="00CC37A2">
            <w:pPr>
              <w:pStyle w:val="berschrift4"/>
              <w:rPr>
                <w:i w:val="0"/>
              </w:rPr>
            </w:pPr>
            <w:r w:rsidRPr="00BF0989">
              <w:rPr>
                <w:i w:val="0"/>
              </w:rPr>
              <w:t xml:space="preserve">Zur Nachsorge bei Komplikationen müssen mindestens 15 Betten(-äquivalente*) zur Verfügung stehen </w:t>
            </w:r>
            <w:r w:rsidRPr="00BF0989">
              <w:rPr>
                <w:rFonts w:cs="Arial"/>
                <w:i w:val="0"/>
              </w:rPr>
              <w:t>unter fachlich weisungsunabhängiger Leitung durch einen im KH hauptberuflich tätige</w:t>
            </w:r>
            <w:r w:rsidR="009F3318">
              <w:rPr>
                <w:rFonts w:cs="Arial"/>
                <w:i w:val="0"/>
              </w:rPr>
              <w:t>/</w:t>
            </w:r>
            <w:r w:rsidRPr="00BF0989">
              <w:rPr>
                <w:rFonts w:cs="Arial"/>
                <w:i w:val="0"/>
              </w:rPr>
              <w:t>n Nephrolog</w:t>
            </w:r>
            <w:r w:rsidR="009F3318">
              <w:rPr>
                <w:rFonts w:cs="Arial"/>
                <w:i w:val="0"/>
              </w:rPr>
              <w:t>i</w:t>
            </w:r>
            <w:r w:rsidRPr="00BF0989">
              <w:rPr>
                <w:rFonts w:cs="Arial"/>
                <w:i w:val="0"/>
              </w:rPr>
              <w:t>n</w:t>
            </w:r>
            <w:r w:rsidR="009F3318">
              <w:rPr>
                <w:rFonts w:cs="Arial"/>
                <w:i w:val="0"/>
              </w:rPr>
              <w:t>/ Nephrologen</w:t>
            </w:r>
            <w:r w:rsidRPr="00BF0989">
              <w:rPr>
                <w:rFonts w:cs="Arial"/>
                <w:i w:val="0"/>
              </w:rPr>
              <w:t>.</w:t>
            </w:r>
          </w:p>
          <w:p w14:paraId="344E50A1" w14:textId="77777777" w:rsidR="005D0020" w:rsidRPr="00BF0989" w:rsidRDefault="005D0020" w:rsidP="00CC37A2">
            <w:pPr>
              <w:rPr>
                <w:lang w:eastAsia="de-DE" w:bidi="he-IL"/>
              </w:rPr>
            </w:pPr>
          </w:p>
          <w:p w14:paraId="3B77F400" w14:textId="77777777" w:rsidR="005D0020" w:rsidRPr="00BF0989" w:rsidRDefault="005D0020" w:rsidP="00CC37A2">
            <w:pPr>
              <w:rPr>
                <w:lang w:eastAsia="de-DE" w:bidi="he-IL"/>
              </w:rPr>
            </w:pPr>
          </w:p>
          <w:p w14:paraId="03D870BB" w14:textId="77777777" w:rsidR="005D0020" w:rsidRPr="00BF0989" w:rsidRDefault="005D0020" w:rsidP="00CC37A2">
            <w:pPr>
              <w:pStyle w:val="berschrift4"/>
              <w:rPr>
                <w:i w:val="0"/>
              </w:rPr>
            </w:pPr>
            <w:r w:rsidRPr="00BF0989">
              <w:t>*Zugriff auf mindestens 15 Betten</w:t>
            </w:r>
          </w:p>
        </w:tc>
        <w:tc>
          <w:tcPr>
            <w:tcW w:w="2284" w:type="pct"/>
            <w:tcMar>
              <w:top w:w="57" w:type="dxa"/>
              <w:bottom w:w="57" w:type="dxa"/>
            </w:tcMar>
          </w:tcPr>
          <w:p w14:paraId="21696969" w14:textId="77777777" w:rsidR="005D0020" w:rsidRPr="00BF0989" w:rsidRDefault="005D0020" w:rsidP="00CC37A2">
            <w:pPr>
              <w:pStyle w:val="EinfacherAbsatz"/>
              <w:spacing w:line="240" w:lineRule="auto"/>
              <w:jc w:val="both"/>
              <w:rPr>
                <w:rFonts w:ascii="Arial" w:hAnsi="Arial" w:cs="Arial"/>
                <w:sz w:val="20"/>
                <w:szCs w:val="20"/>
              </w:rPr>
            </w:pPr>
            <w:r w:rsidRPr="00BF0989">
              <w:rPr>
                <w:rFonts w:ascii="MS Gothic" w:eastAsia="MS Gothic" w:hAnsi="MS Gothic" w:cs="Arial" w:hint="eastAsia"/>
              </w:rPr>
              <w:t>☐</w:t>
            </w:r>
            <w:r w:rsidRPr="00BF0989">
              <w:rPr>
                <w:rFonts w:ascii="Arial" w:hAnsi="Arial" w:cs="Arial"/>
                <w:sz w:val="20"/>
                <w:szCs w:val="20"/>
              </w:rPr>
              <w:t xml:space="preserve">     Ja, Beschreibung</w:t>
            </w:r>
          </w:p>
          <w:p w14:paraId="63FDB2D1" w14:textId="77777777" w:rsidR="005D0020" w:rsidRPr="00BF0989" w:rsidRDefault="005D0020" w:rsidP="00CC37A2">
            <w:pPr>
              <w:pStyle w:val="EinfacherAbsatz"/>
              <w:spacing w:line="240" w:lineRule="auto"/>
              <w:jc w:val="both"/>
              <w:rPr>
                <w:rFonts w:ascii="Arial" w:hAnsi="Arial" w:cs="Arial"/>
                <w:sz w:val="20"/>
                <w:szCs w:val="20"/>
              </w:rPr>
            </w:pPr>
          </w:p>
          <w:p w14:paraId="16C1D551" w14:textId="77777777" w:rsidR="005D0020" w:rsidRPr="00BF0989" w:rsidRDefault="005D0020" w:rsidP="00CC37A2">
            <w:pPr>
              <w:pStyle w:val="EinfacherAbsatz"/>
              <w:spacing w:line="240" w:lineRule="auto"/>
              <w:jc w:val="both"/>
              <w:rPr>
                <w:rFonts w:ascii="Arial" w:hAnsi="Arial" w:cs="Arial"/>
                <w:sz w:val="20"/>
                <w:szCs w:val="20"/>
              </w:rPr>
            </w:pPr>
          </w:p>
          <w:p w14:paraId="252152A7" w14:textId="77777777" w:rsidR="005D0020" w:rsidRPr="00BF0989" w:rsidRDefault="005D0020" w:rsidP="00CC37A2">
            <w:pPr>
              <w:pStyle w:val="EinfacherAbsatz"/>
              <w:spacing w:line="240" w:lineRule="auto"/>
              <w:jc w:val="both"/>
              <w:rPr>
                <w:rFonts w:ascii="Arial" w:hAnsi="Arial" w:cs="Arial"/>
                <w:sz w:val="20"/>
                <w:szCs w:val="20"/>
              </w:rPr>
            </w:pPr>
            <w:r w:rsidRPr="00BF0989">
              <w:rPr>
                <w:rFonts w:ascii="MS Gothic" w:eastAsia="MS Gothic" w:hAnsi="MS Gothic" w:cs="Arial" w:hint="eastAsia"/>
              </w:rPr>
              <w:t>☐</w:t>
            </w:r>
            <w:r w:rsidRPr="00BF0989">
              <w:rPr>
                <w:rFonts w:ascii="Arial" w:hAnsi="Arial" w:cs="Arial"/>
                <w:sz w:val="20"/>
                <w:szCs w:val="20"/>
              </w:rPr>
              <w:t>Nein (Begründung erforderlich)</w:t>
            </w:r>
          </w:p>
          <w:p w14:paraId="0A6C9C6D" w14:textId="77777777" w:rsidR="005D0020" w:rsidRPr="00BF0989" w:rsidRDefault="005D0020" w:rsidP="00CC37A2">
            <w:pPr>
              <w:pStyle w:val="EinfacherAbsatz"/>
              <w:spacing w:line="240" w:lineRule="auto"/>
              <w:jc w:val="both"/>
              <w:rPr>
                <w:rFonts w:ascii="Arial" w:hAnsi="Arial" w:cs="Arial"/>
              </w:rPr>
            </w:pPr>
          </w:p>
        </w:tc>
      </w:tr>
      <w:tr w:rsidR="005D0020" w:rsidRPr="00B54E4A" w14:paraId="4D38EE31" w14:textId="77777777" w:rsidTr="001D6EE7">
        <w:trPr>
          <w:cantSplit/>
        </w:trPr>
        <w:tc>
          <w:tcPr>
            <w:tcW w:w="434" w:type="pct"/>
            <w:tcMar>
              <w:top w:w="57" w:type="dxa"/>
              <w:bottom w:w="57" w:type="dxa"/>
            </w:tcMar>
          </w:tcPr>
          <w:p w14:paraId="0450A381" w14:textId="77777777" w:rsidR="005D0020" w:rsidRPr="00BF0989" w:rsidRDefault="005D0020" w:rsidP="00CC37A2">
            <w:r w:rsidRPr="00BF0989">
              <w:t>1.16</w:t>
            </w:r>
          </w:p>
        </w:tc>
        <w:tc>
          <w:tcPr>
            <w:tcW w:w="2281" w:type="pct"/>
            <w:tcMar>
              <w:top w:w="57" w:type="dxa"/>
              <w:bottom w:w="57" w:type="dxa"/>
            </w:tcMar>
          </w:tcPr>
          <w:p w14:paraId="249D3A05" w14:textId="77777777" w:rsidR="005D0020" w:rsidRPr="00BF0989" w:rsidRDefault="005D0020" w:rsidP="00CC37A2">
            <w:pPr>
              <w:rPr>
                <w:lang w:eastAsia="de-DE" w:bidi="he-IL"/>
              </w:rPr>
            </w:pPr>
            <w:r w:rsidRPr="00BF0989">
              <w:rPr>
                <w:lang w:eastAsia="de-DE" w:bidi="he-IL"/>
              </w:rPr>
              <w:t>Ärztliche Besetzung im Rufdienst</w:t>
            </w:r>
          </w:p>
          <w:p w14:paraId="3EC7A776" w14:textId="77777777" w:rsidR="005D0020" w:rsidRPr="00BF0989" w:rsidRDefault="005D0020" w:rsidP="00CC37A2">
            <w:pPr>
              <w:rPr>
                <w:lang w:eastAsia="de-DE" w:bidi="he-IL"/>
              </w:rPr>
            </w:pPr>
          </w:p>
          <w:p w14:paraId="0C7024F3" w14:textId="77777777" w:rsidR="005D0020" w:rsidRPr="0080280B" w:rsidRDefault="005D0020" w:rsidP="00CC37A2">
            <w:pPr>
              <w:rPr>
                <w:b/>
                <w:szCs w:val="16"/>
                <w:lang w:eastAsia="de-DE" w:bidi="he-IL"/>
              </w:rPr>
            </w:pPr>
            <w:r w:rsidRPr="0080280B">
              <w:rPr>
                <w:b/>
                <w:szCs w:val="16"/>
                <w:lang w:eastAsia="de-DE" w:bidi="he-IL"/>
              </w:rPr>
              <w:t>Mindestanforderung:</w:t>
            </w:r>
          </w:p>
          <w:p w14:paraId="454631E7" w14:textId="77777777" w:rsidR="005D0020" w:rsidRPr="00BF0989" w:rsidRDefault="005D0020" w:rsidP="00CC37A2">
            <w:pPr>
              <w:pStyle w:val="berschrift4"/>
              <w:rPr>
                <w:i w:val="0"/>
              </w:rPr>
            </w:pPr>
            <w:r w:rsidRPr="0080280B">
              <w:rPr>
                <w:i w:val="0"/>
                <w:szCs w:val="16"/>
              </w:rPr>
              <w:t>Ein 24-Stunden-Bereitschaftdienst (ggf. als Hintergrunddienst/Rufbereitschaft) durch einen Nephrologen ist zwingend erforderlich und muss nachgewiesen werden.</w:t>
            </w:r>
          </w:p>
        </w:tc>
        <w:tc>
          <w:tcPr>
            <w:tcW w:w="2284" w:type="pct"/>
            <w:tcMar>
              <w:top w:w="57" w:type="dxa"/>
              <w:bottom w:w="57" w:type="dxa"/>
            </w:tcMar>
          </w:tcPr>
          <w:p w14:paraId="30F54A87" w14:textId="55DA878C" w:rsidR="005D0020" w:rsidRPr="00BF0989" w:rsidRDefault="005D0020" w:rsidP="00CC37A2">
            <w:pPr>
              <w:pStyle w:val="EinfacherAbsatz"/>
              <w:spacing w:line="240" w:lineRule="auto"/>
              <w:jc w:val="both"/>
              <w:rPr>
                <w:rFonts w:ascii="Arial" w:hAnsi="Arial" w:cs="Arial"/>
                <w:sz w:val="20"/>
                <w:szCs w:val="20"/>
              </w:rPr>
            </w:pPr>
            <w:r w:rsidRPr="00BF0989">
              <w:rPr>
                <w:rFonts w:ascii="Arial" w:hAnsi="Arial" w:cs="Arial"/>
                <w:color w:val="auto"/>
                <w:sz w:val="20"/>
                <w:szCs w:val="20"/>
              </w:rPr>
              <w:t>Anzahl der Ärzt</w:t>
            </w:r>
            <w:r w:rsidR="009F3318">
              <w:rPr>
                <w:rFonts w:ascii="Arial" w:hAnsi="Arial" w:cs="Arial"/>
                <w:color w:val="auto"/>
                <w:sz w:val="20"/>
                <w:szCs w:val="20"/>
              </w:rPr>
              <w:t>inn</w:t>
            </w:r>
            <w:r w:rsidRPr="00BF0989">
              <w:rPr>
                <w:rFonts w:ascii="Arial" w:hAnsi="Arial" w:cs="Arial"/>
                <w:color w:val="auto"/>
                <w:sz w:val="20"/>
                <w:szCs w:val="20"/>
              </w:rPr>
              <w:t>e</w:t>
            </w:r>
            <w:r w:rsidR="009F3318">
              <w:rPr>
                <w:rFonts w:ascii="Arial" w:hAnsi="Arial" w:cs="Arial"/>
                <w:color w:val="auto"/>
                <w:sz w:val="20"/>
                <w:szCs w:val="20"/>
              </w:rPr>
              <w:t>n und Ärzte</w:t>
            </w:r>
            <w:r w:rsidRPr="00BF0989">
              <w:rPr>
                <w:rFonts w:ascii="Arial" w:hAnsi="Arial" w:cs="Arial"/>
                <w:color w:val="auto"/>
                <w:sz w:val="20"/>
                <w:szCs w:val="20"/>
              </w:rPr>
              <w:t>:</w:t>
            </w:r>
          </w:p>
        </w:tc>
      </w:tr>
      <w:tr w:rsidR="005D0020" w:rsidRPr="00B54E4A" w14:paraId="3AF2E836" w14:textId="77777777" w:rsidTr="001D6EE7">
        <w:trPr>
          <w:cantSplit/>
        </w:trPr>
        <w:tc>
          <w:tcPr>
            <w:tcW w:w="434" w:type="pct"/>
            <w:tcMar>
              <w:top w:w="57" w:type="dxa"/>
              <w:bottom w:w="57" w:type="dxa"/>
            </w:tcMar>
          </w:tcPr>
          <w:p w14:paraId="1C169CC7" w14:textId="77777777" w:rsidR="005D0020" w:rsidRPr="00BF0989" w:rsidRDefault="005D0020" w:rsidP="00CC37A2">
            <w:r w:rsidRPr="00BF0989">
              <w:t>1.17</w:t>
            </w:r>
          </w:p>
        </w:tc>
        <w:tc>
          <w:tcPr>
            <w:tcW w:w="2281" w:type="pct"/>
            <w:tcMar>
              <w:top w:w="57" w:type="dxa"/>
              <w:bottom w:w="57" w:type="dxa"/>
            </w:tcMar>
          </w:tcPr>
          <w:p w14:paraId="2A894301" w14:textId="77777777" w:rsidR="005D0020" w:rsidRPr="00BF0989" w:rsidRDefault="005D0020" w:rsidP="00D15269">
            <w:pPr>
              <w:rPr>
                <w:lang w:eastAsia="de-DE" w:bidi="he-IL"/>
              </w:rPr>
            </w:pPr>
            <w:r w:rsidRPr="00BF0989">
              <w:rPr>
                <w:lang w:eastAsia="de-DE" w:bidi="he-IL"/>
              </w:rPr>
              <w:t>Die Möglichkeit zur Duplex-Sonographie muss gegeben sein.</w:t>
            </w:r>
          </w:p>
        </w:tc>
        <w:tc>
          <w:tcPr>
            <w:tcW w:w="2284" w:type="pct"/>
            <w:tcMar>
              <w:top w:w="57" w:type="dxa"/>
              <w:bottom w:w="57" w:type="dxa"/>
            </w:tcMar>
          </w:tcPr>
          <w:p w14:paraId="6EDC467E" w14:textId="77777777" w:rsidR="005D0020" w:rsidRPr="00BF0989" w:rsidRDefault="005D0020" w:rsidP="00CC37A2">
            <w:pPr>
              <w:pStyle w:val="EinfacherAbsatz"/>
              <w:spacing w:line="240" w:lineRule="auto"/>
              <w:jc w:val="both"/>
              <w:rPr>
                <w:rFonts w:ascii="Arial" w:hAnsi="Arial" w:cs="Arial"/>
                <w:sz w:val="20"/>
                <w:szCs w:val="20"/>
              </w:rPr>
            </w:pPr>
            <w:r w:rsidRPr="00BF0989">
              <w:rPr>
                <w:rFonts w:ascii="MS Gothic" w:eastAsia="MS Gothic" w:hAnsi="MS Gothic" w:cs="Arial" w:hint="eastAsia"/>
              </w:rPr>
              <w:t>☐</w:t>
            </w:r>
            <w:r w:rsidRPr="00BF0989">
              <w:rPr>
                <w:rFonts w:ascii="Arial" w:hAnsi="Arial" w:cs="Arial"/>
                <w:sz w:val="20"/>
                <w:szCs w:val="20"/>
              </w:rPr>
              <w:t xml:space="preserve">     Ja, Beschreibung</w:t>
            </w:r>
          </w:p>
          <w:p w14:paraId="13893468" w14:textId="77777777" w:rsidR="005D0020" w:rsidRPr="00BF0989" w:rsidRDefault="005D0020" w:rsidP="00CC37A2">
            <w:pPr>
              <w:pStyle w:val="EinfacherAbsatz"/>
              <w:spacing w:line="240" w:lineRule="auto"/>
              <w:jc w:val="both"/>
              <w:rPr>
                <w:rFonts w:ascii="Arial" w:hAnsi="Arial" w:cs="Arial"/>
                <w:sz w:val="20"/>
                <w:szCs w:val="20"/>
              </w:rPr>
            </w:pPr>
          </w:p>
          <w:p w14:paraId="11AC2B2A" w14:textId="77777777" w:rsidR="005D0020" w:rsidRPr="00BF0989" w:rsidRDefault="005D0020" w:rsidP="00CC37A2">
            <w:pPr>
              <w:pStyle w:val="EinfacherAbsatz"/>
              <w:spacing w:line="240" w:lineRule="auto"/>
              <w:jc w:val="both"/>
              <w:rPr>
                <w:rFonts w:ascii="Arial" w:hAnsi="Arial" w:cs="Arial"/>
                <w:sz w:val="20"/>
                <w:szCs w:val="20"/>
              </w:rPr>
            </w:pPr>
          </w:p>
          <w:p w14:paraId="15009246" w14:textId="77777777" w:rsidR="005D0020" w:rsidRPr="00BF0989" w:rsidRDefault="005D0020" w:rsidP="00CC37A2">
            <w:pPr>
              <w:pStyle w:val="EinfacherAbsatz"/>
              <w:spacing w:line="240" w:lineRule="auto"/>
              <w:jc w:val="both"/>
              <w:rPr>
                <w:rFonts w:ascii="Arial" w:hAnsi="Arial" w:cs="Arial"/>
                <w:sz w:val="20"/>
                <w:szCs w:val="20"/>
              </w:rPr>
            </w:pPr>
            <w:r w:rsidRPr="00BF0989">
              <w:rPr>
                <w:rFonts w:ascii="MS Gothic" w:eastAsia="MS Gothic" w:hAnsi="MS Gothic" w:cs="Arial" w:hint="eastAsia"/>
              </w:rPr>
              <w:t>☐</w:t>
            </w:r>
            <w:r w:rsidRPr="00BF0989">
              <w:rPr>
                <w:rFonts w:ascii="Arial" w:hAnsi="Arial" w:cs="Arial"/>
                <w:sz w:val="20"/>
                <w:szCs w:val="20"/>
              </w:rPr>
              <w:t>Nein (Begründung erforderlich)</w:t>
            </w:r>
          </w:p>
          <w:p w14:paraId="51F83AC1" w14:textId="77777777" w:rsidR="005D0020" w:rsidRPr="00BF0989" w:rsidRDefault="005D0020" w:rsidP="00CC37A2">
            <w:pPr>
              <w:pStyle w:val="EinfacherAbsatz"/>
              <w:spacing w:line="240" w:lineRule="auto"/>
              <w:jc w:val="both"/>
              <w:rPr>
                <w:rFonts w:ascii="Arial" w:hAnsi="Arial" w:cs="Arial"/>
                <w:color w:val="auto"/>
                <w:sz w:val="20"/>
                <w:szCs w:val="20"/>
              </w:rPr>
            </w:pPr>
          </w:p>
        </w:tc>
      </w:tr>
    </w:tbl>
    <w:p w14:paraId="13C34140" w14:textId="77777777" w:rsidR="005D0020" w:rsidRDefault="005D0020">
      <w:pPr>
        <w:rPr>
          <w:rFonts w:cs="Times New Roman"/>
          <w:b/>
          <w:bCs/>
          <w:kern w:val="32"/>
          <w:szCs w:val="32"/>
        </w:rPr>
      </w:pPr>
      <w:r>
        <w:br w:type="page"/>
      </w:r>
    </w:p>
    <w:p w14:paraId="44AB01BA" w14:textId="77777777" w:rsidR="005D0020" w:rsidRPr="00140DBF" w:rsidRDefault="005D0020" w:rsidP="00F5794A">
      <w:pPr>
        <w:pStyle w:val="berschrift1"/>
      </w:pPr>
      <w:bookmarkStart w:id="2" w:name="_Toc181863052"/>
      <w:r>
        <w:lastRenderedPageBreak/>
        <w:t>Prozessuale Anforderungen</w:t>
      </w:r>
      <w:bookmarkEnd w:id="2"/>
    </w:p>
    <w:p w14:paraId="6F6E0F5D" w14:textId="77777777" w:rsidR="005D0020" w:rsidRPr="00AC0C9E" w:rsidRDefault="005D0020" w:rsidP="00F5794A"/>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4"/>
        <w:gridCol w:w="4480"/>
      </w:tblGrid>
      <w:tr w:rsidR="005D0020" w:rsidRPr="00372E9D" w14:paraId="4ECCA49B" w14:textId="77777777" w:rsidTr="00C262C2">
        <w:trPr>
          <w:cantSplit/>
          <w:tblHeader/>
        </w:trPr>
        <w:tc>
          <w:tcPr>
            <w:tcW w:w="434" w:type="pct"/>
            <w:shd w:val="clear" w:color="auto" w:fill="E0E0E0"/>
          </w:tcPr>
          <w:p w14:paraId="6C5057F8" w14:textId="77777777" w:rsidR="005D0020" w:rsidRPr="00372E9D" w:rsidRDefault="005D0020" w:rsidP="00C262C2">
            <w:pPr>
              <w:pStyle w:val="Kopfzeile"/>
              <w:tabs>
                <w:tab w:val="clear" w:pos="4536"/>
                <w:tab w:val="clear" w:pos="9072"/>
              </w:tabs>
              <w:jc w:val="center"/>
              <w:rPr>
                <w:rFonts w:cs="Arial"/>
                <w:b/>
              </w:rPr>
            </w:pPr>
            <w:r w:rsidRPr="00372E9D">
              <w:rPr>
                <w:rFonts w:cs="Arial"/>
                <w:b/>
              </w:rPr>
              <w:t>Kap.</w:t>
            </w:r>
          </w:p>
        </w:tc>
        <w:tc>
          <w:tcPr>
            <w:tcW w:w="2281" w:type="pct"/>
            <w:shd w:val="clear" w:color="auto" w:fill="E0E0E0"/>
          </w:tcPr>
          <w:p w14:paraId="614BC897" w14:textId="77777777" w:rsidR="005D0020" w:rsidRPr="00372E9D" w:rsidRDefault="005D0020" w:rsidP="00C262C2">
            <w:pPr>
              <w:jc w:val="center"/>
              <w:rPr>
                <w:b/>
              </w:rPr>
            </w:pPr>
            <w:r w:rsidRPr="00372E9D">
              <w:rPr>
                <w:b/>
              </w:rPr>
              <w:t>Anforderungen</w:t>
            </w:r>
            <w:r>
              <w:rPr>
                <w:b/>
              </w:rPr>
              <w:t xml:space="preserve"> und Erhebungen</w:t>
            </w:r>
          </w:p>
        </w:tc>
        <w:tc>
          <w:tcPr>
            <w:tcW w:w="2284" w:type="pct"/>
            <w:shd w:val="clear" w:color="auto" w:fill="E0E0E0"/>
          </w:tcPr>
          <w:p w14:paraId="335B40AB" w14:textId="77777777" w:rsidR="005D0020" w:rsidRPr="00372E9D" w:rsidRDefault="005D0020" w:rsidP="00C262C2">
            <w:pPr>
              <w:jc w:val="center"/>
              <w:rPr>
                <w:b/>
              </w:rPr>
            </w:pPr>
            <w:r w:rsidRPr="00372E9D">
              <w:rPr>
                <w:b/>
              </w:rPr>
              <w:t xml:space="preserve">Beschreibungen </w:t>
            </w:r>
            <w:r>
              <w:rPr>
                <w:b/>
              </w:rPr>
              <w:t>der Einrichtung</w:t>
            </w:r>
          </w:p>
        </w:tc>
      </w:tr>
      <w:tr w:rsidR="005D0020" w:rsidRPr="00B54E4A" w14:paraId="70AD10D1" w14:textId="77777777" w:rsidTr="00C262C2">
        <w:trPr>
          <w:cantSplit/>
        </w:trPr>
        <w:tc>
          <w:tcPr>
            <w:tcW w:w="434" w:type="pct"/>
            <w:tcMar>
              <w:top w:w="57" w:type="dxa"/>
              <w:bottom w:w="57" w:type="dxa"/>
            </w:tcMar>
          </w:tcPr>
          <w:p w14:paraId="1BD3A8E6" w14:textId="77777777" w:rsidR="005D0020" w:rsidRPr="00C446BE" w:rsidRDefault="005D0020" w:rsidP="00C262C2">
            <w:r>
              <w:t>2.1</w:t>
            </w:r>
          </w:p>
        </w:tc>
        <w:tc>
          <w:tcPr>
            <w:tcW w:w="2281" w:type="pct"/>
            <w:tcMar>
              <w:top w:w="57" w:type="dxa"/>
              <w:bottom w:w="57" w:type="dxa"/>
            </w:tcMar>
          </w:tcPr>
          <w:p w14:paraId="22034A2F" w14:textId="77777777" w:rsidR="005D0020" w:rsidRPr="005A13FB" w:rsidRDefault="005D0020" w:rsidP="007B34AC">
            <w:pPr>
              <w:pStyle w:val="berschrift4"/>
              <w:rPr>
                <w:i w:val="0"/>
              </w:rPr>
            </w:pPr>
            <w:r>
              <w:rPr>
                <w:i w:val="0"/>
              </w:rPr>
              <w:t>Möglichkeit zur Plasmaseparation muss gegeben sein.</w:t>
            </w:r>
          </w:p>
        </w:tc>
        <w:tc>
          <w:tcPr>
            <w:tcW w:w="2284" w:type="pct"/>
            <w:tcMar>
              <w:top w:w="57" w:type="dxa"/>
              <w:bottom w:w="57" w:type="dxa"/>
            </w:tcMar>
          </w:tcPr>
          <w:p w14:paraId="7341C39D"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3CFA565F" w14:textId="77777777" w:rsidR="005D0020" w:rsidRPr="003C149A" w:rsidRDefault="005D0020" w:rsidP="00740CAC">
            <w:pPr>
              <w:pStyle w:val="EinfacherAbsatz"/>
              <w:spacing w:line="240" w:lineRule="auto"/>
              <w:jc w:val="both"/>
              <w:rPr>
                <w:rFonts w:ascii="Arial" w:hAnsi="Arial" w:cs="Arial"/>
                <w:sz w:val="20"/>
                <w:szCs w:val="20"/>
              </w:rPr>
            </w:pPr>
          </w:p>
          <w:p w14:paraId="6AD0498F" w14:textId="77777777" w:rsidR="005D0020" w:rsidRPr="003C149A" w:rsidRDefault="005D0020" w:rsidP="00740CAC">
            <w:pPr>
              <w:pStyle w:val="EinfacherAbsatz"/>
              <w:spacing w:line="240" w:lineRule="auto"/>
              <w:jc w:val="both"/>
              <w:rPr>
                <w:rFonts w:ascii="Arial" w:hAnsi="Arial" w:cs="Arial"/>
                <w:sz w:val="20"/>
                <w:szCs w:val="20"/>
              </w:rPr>
            </w:pPr>
          </w:p>
          <w:p w14:paraId="53A2E4FD"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2B37A96F" w14:textId="77777777" w:rsidR="005D0020" w:rsidRDefault="005D0020" w:rsidP="00740CAC">
            <w:pPr>
              <w:pStyle w:val="EinfacherAbsatz"/>
              <w:spacing w:line="240" w:lineRule="auto"/>
              <w:jc w:val="both"/>
              <w:rPr>
                <w:rFonts w:ascii="Arial" w:hAnsi="Arial" w:cs="Arial"/>
                <w:sz w:val="20"/>
                <w:szCs w:val="20"/>
              </w:rPr>
            </w:pPr>
          </w:p>
          <w:p w14:paraId="116BD3E7" w14:textId="77777777" w:rsidR="005D0020" w:rsidRPr="00F526CC" w:rsidRDefault="005D0020" w:rsidP="00C262C2">
            <w:pPr>
              <w:rPr>
                <w:color w:val="3366FF"/>
                <w:lang w:eastAsia="de-DE" w:bidi="he-IL"/>
              </w:rPr>
            </w:pPr>
          </w:p>
        </w:tc>
      </w:tr>
      <w:tr w:rsidR="005D0020" w:rsidRPr="00B54E4A" w14:paraId="0512B8CC" w14:textId="77777777" w:rsidTr="00C262C2">
        <w:trPr>
          <w:cantSplit/>
        </w:trPr>
        <w:tc>
          <w:tcPr>
            <w:tcW w:w="434" w:type="pct"/>
            <w:tcMar>
              <w:top w:w="57" w:type="dxa"/>
              <w:bottom w:w="57" w:type="dxa"/>
            </w:tcMar>
          </w:tcPr>
          <w:p w14:paraId="3A6B2234" w14:textId="77777777" w:rsidR="005D0020" w:rsidRDefault="005D0020" w:rsidP="00C262C2">
            <w:r>
              <w:t>2.2</w:t>
            </w:r>
          </w:p>
        </w:tc>
        <w:tc>
          <w:tcPr>
            <w:tcW w:w="2281" w:type="pct"/>
            <w:tcMar>
              <w:top w:w="57" w:type="dxa"/>
              <w:bottom w:w="57" w:type="dxa"/>
            </w:tcMar>
          </w:tcPr>
          <w:p w14:paraId="3B0BFD88" w14:textId="77777777" w:rsidR="005D0020" w:rsidRPr="005A13FB" w:rsidRDefault="005D0020" w:rsidP="003C4721">
            <w:pPr>
              <w:pStyle w:val="berschrift4"/>
              <w:rPr>
                <w:rFonts w:cs="Arial"/>
                <w:i w:val="0"/>
              </w:rPr>
            </w:pPr>
            <w:r>
              <w:rPr>
                <w:i w:val="0"/>
              </w:rPr>
              <w:t>Möglichkeit zur Immunadsorption gegeben (fakultativ)</w:t>
            </w:r>
          </w:p>
        </w:tc>
        <w:tc>
          <w:tcPr>
            <w:tcW w:w="2284" w:type="pct"/>
            <w:tcMar>
              <w:top w:w="57" w:type="dxa"/>
              <w:bottom w:w="57" w:type="dxa"/>
            </w:tcMar>
          </w:tcPr>
          <w:p w14:paraId="560A1FAC"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5D6DFE72" w14:textId="77777777" w:rsidR="005D0020" w:rsidRPr="003C149A" w:rsidRDefault="005D0020" w:rsidP="00740CAC">
            <w:pPr>
              <w:pStyle w:val="EinfacherAbsatz"/>
              <w:spacing w:line="240" w:lineRule="auto"/>
              <w:jc w:val="both"/>
              <w:rPr>
                <w:rFonts w:ascii="Arial" w:hAnsi="Arial" w:cs="Arial"/>
                <w:sz w:val="20"/>
                <w:szCs w:val="20"/>
              </w:rPr>
            </w:pPr>
          </w:p>
          <w:p w14:paraId="5FC74A02" w14:textId="77777777" w:rsidR="005D0020" w:rsidRPr="003C149A" w:rsidRDefault="005D0020" w:rsidP="00740CAC">
            <w:pPr>
              <w:pStyle w:val="EinfacherAbsatz"/>
              <w:spacing w:line="240" w:lineRule="auto"/>
              <w:jc w:val="both"/>
              <w:rPr>
                <w:rFonts w:ascii="Arial" w:hAnsi="Arial" w:cs="Arial"/>
                <w:sz w:val="20"/>
                <w:szCs w:val="20"/>
              </w:rPr>
            </w:pPr>
          </w:p>
          <w:p w14:paraId="7B6F0C75"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6E3DED9F" w14:textId="77777777" w:rsidR="005D0020" w:rsidRDefault="005D0020" w:rsidP="00740CAC">
            <w:pPr>
              <w:pStyle w:val="EinfacherAbsatz"/>
              <w:spacing w:line="240" w:lineRule="auto"/>
              <w:jc w:val="both"/>
              <w:rPr>
                <w:rFonts w:ascii="Arial" w:hAnsi="Arial" w:cs="Arial"/>
                <w:sz w:val="20"/>
                <w:szCs w:val="20"/>
              </w:rPr>
            </w:pPr>
          </w:p>
          <w:p w14:paraId="58D1D62F" w14:textId="77777777" w:rsidR="005D0020" w:rsidRPr="00DC1343" w:rsidRDefault="005D0020" w:rsidP="00C262C2">
            <w:pPr>
              <w:pStyle w:val="EinfacherAbsatz"/>
              <w:spacing w:line="240" w:lineRule="auto"/>
              <w:jc w:val="both"/>
              <w:rPr>
                <w:color w:val="auto"/>
              </w:rPr>
            </w:pPr>
          </w:p>
        </w:tc>
      </w:tr>
      <w:tr w:rsidR="005D0020" w:rsidRPr="00B54E4A" w14:paraId="48E1C1B7" w14:textId="77777777" w:rsidTr="00C262C2">
        <w:trPr>
          <w:cantSplit/>
        </w:trPr>
        <w:tc>
          <w:tcPr>
            <w:tcW w:w="434" w:type="pct"/>
            <w:tcMar>
              <w:top w:w="57" w:type="dxa"/>
              <w:bottom w:w="57" w:type="dxa"/>
            </w:tcMar>
          </w:tcPr>
          <w:p w14:paraId="3A4816EB" w14:textId="77777777" w:rsidR="005D0020" w:rsidRDefault="005D0020" w:rsidP="00C262C2">
            <w:r>
              <w:t>2.3</w:t>
            </w:r>
          </w:p>
        </w:tc>
        <w:tc>
          <w:tcPr>
            <w:tcW w:w="2281" w:type="pct"/>
            <w:tcMar>
              <w:top w:w="57" w:type="dxa"/>
              <w:bottom w:w="57" w:type="dxa"/>
            </w:tcMar>
          </w:tcPr>
          <w:p w14:paraId="7AA400AC" w14:textId="77777777" w:rsidR="005D0020" w:rsidRPr="00DC1343" w:rsidRDefault="005D0020" w:rsidP="005A13FB">
            <w:pPr>
              <w:rPr>
                <w:lang w:eastAsia="de-DE" w:bidi="he-IL"/>
              </w:rPr>
            </w:pPr>
            <w:r w:rsidRPr="001C7CC7">
              <w:rPr>
                <w:lang w:eastAsia="de-DE" w:bidi="he-IL"/>
              </w:rPr>
              <w:t>Interdiszipli</w:t>
            </w:r>
            <w:r>
              <w:rPr>
                <w:lang w:eastAsia="de-DE" w:bidi="he-IL"/>
              </w:rPr>
              <w:t>näre</w:t>
            </w:r>
            <w:r w:rsidRPr="001C7CC7">
              <w:rPr>
                <w:lang w:eastAsia="de-DE" w:bidi="he-IL"/>
              </w:rPr>
              <w:t xml:space="preserve"> Transplantationskonferenzen </w:t>
            </w:r>
            <w:r>
              <w:rPr>
                <w:lang w:eastAsia="de-DE" w:bidi="he-IL"/>
              </w:rPr>
              <w:t xml:space="preserve">müssen regelmäßig </w:t>
            </w:r>
            <w:r w:rsidRPr="001C7CC7">
              <w:rPr>
                <w:lang w:eastAsia="de-DE" w:bidi="he-IL"/>
              </w:rPr>
              <w:t>(z.B. monatlich)</w:t>
            </w:r>
            <w:r>
              <w:rPr>
                <w:lang w:eastAsia="de-DE" w:bidi="he-IL"/>
              </w:rPr>
              <w:t xml:space="preserve"> durchgeführt werden.</w:t>
            </w:r>
          </w:p>
        </w:tc>
        <w:tc>
          <w:tcPr>
            <w:tcW w:w="2284" w:type="pct"/>
            <w:tcMar>
              <w:top w:w="57" w:type="dxa"/>
              <w:bottom w:w="57" w:type="dxa"/>
            </w:tcMar>
          </w:tcPr>
          <w:p w14:paraId="00BAB562"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15CD1D7D" w14:textId="77777777" w:rsidR="005D0020" w:rsidRPr="003C149A" w:rsidRDefault="005D0020" w:rsidP="00740CAC">
            <w:pPr>
              <w:pStyle w:val="EinfacherAbsatz"/>
              <w:spacing w:line="240" w:lineRule="auto"/>
              <w:jc w:val="both"/>
              <w:rPr>
                <w:rFonts w:ascii="Arial" w:hAnsi="Arial" w:cs="Arial"/>
                <w:sz w:val="20"/>
                <w:szCs w:val="20"/>
              </w:rPr>
            </w:pPr>
          </w:p>
          <w:p w14:paraId="78F0F051" w14:textId="77777777" w:rsidR="005D0020" w:rsidRPr="003C149A" w:rsidRDefault="005D0020" w:rsidP="00740CAC">
            <w:pPr>
              <w:pStyle w:val="EinfacherAbsatz"/>
              <w:spacing w:line="240" w:lineRule="auto"/>
              <w:jc w:val="both"/>
              <w:rPr>
                <w:rFonts w:ascii="Arial" w:hAnsi="Arial" w:cs="Arial"/>
                <w:sz w:val="20"/>
                <w:szCs w:val="20"/>
              </w:rPr>
            </w:pPr>
          </w:p>
          <w:p w14:paraId="4E4049B3"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13583A69" w14:textId="77777777" w:rsidR="005D0020" w:rsidRDefault="005D0020" w:rsidP="00740CAC">
            <w:pPr>
              <w:pStyle w:val="EinfacherAbsatz"/>
              <w:spacing w:line="240" w:lineRule="auto"/>
              <w:jc w:val="both"/>
              <w:rPr>
                <w:rFonts w:ascii="Arial" w:hAnsi="Arial" w:cs="Arial"/>
                <w:sz w:val="20"/>
                <w:szCs w:val="20"/>
              </w:rPr>
            </w:pPr>
          </w:p>
          <w:p w14:paraId="3AC59494" w14:textId="77777777" w:rsidR="005D0020" w:rsidRPr="00DC1343" w:rsidRDefault="005D0020" w:rsidP="00C262C2">
            <w:pPr>
              <w:pStyle w:val="EinfacherAbsatz"/>
              <w:spacing w:line="240" w:lineRule="auto"/>
              <w:jc w:val="both"/>
              <w:rPr>
                <w:rFonts w:ascii="Arial" w:hAnsi="Arial" w:cs="Arial"/>
                <w:sz w:val="20"/>
                <w:szCs w:val="20"/>
              </w:rPr>
            </w:pPr>
          </w:p>
        </w:tc>
      </w:tr>
      <w:tr w:rsidR="005D0020" w:rsidRPr="00B54E4A" w14:paraId="4ED658AE" w14:textId="77777777" w:rsidTr="00C262C2">
        <w:trPr>
          <w:cantSplit/>
        </w:trPr>
        <w:tc>
          <w:tcPr>
            <w:tcW w:w="434" w:type="pct"/>
            <w:tcMar>
              <w:top w:w="57" w:type="dxa"/>
              <w:bottom w:w="57" w:type="dxa"/>
            </w:tcMar>
          </w:tcPr>
          <w:p w14:paraId="17D15C0E" w14:textId="77777777" w:rsidR="005D0020" w:rsidRDefault="005D0020" w:rsidP="00C262C2">
            <w:r>
              <w:t>2.4</w:t>
            </w:r>
          </w:p>
        </w:tc>
        <w:tc>
          <w:tcPr>
            <w:tcW w:w="2281" w:type="pct"/>
            <w:tcMar>
              <w:top w:w="57" w:type="dxa"/>
              <w:bottom w:w="57" w:type="dxa"/>
            </w:tcMar>
          </w:tcPr>
          <w:p w14:paraId="55C53F01" w14:textId="77777777" w:rsidR="005D0020" w:rsidRPr="00F5794A" w:rsidRDefault="005D0020" w:rsidP="00CF460F">
            <w:pPr>
              <w:rPr>
                <w:lang w:eastAsia="de-DE" w:bidi="he-IL"/>
              </w:rPr>
            </w:pPr>
            <w:r w:rsidRPr="001C7CC7">
              <w:rPr>
                <w:lang w:eastAsia="de-DE" w:bidi="he-IL"/>
              </w:rPr>
              <w:t>Zuweiserkonferenzen</w:t>
            </w:r>
            <w:r>
              <w:rPr>
                <w:lang w:eastAsia="de-DE" w:bidi="he-IL"/>
              </w:rPr>
              <w:t xml:space="preserve"> sollten angeboten werden.</w:t>
            </w:r>
          </w:p>
        </w:tc>
        <w:tc>
          <w:tcPr>
            <w:tcW w:w="2284" w:type="pct"/>
            <w:tcMar>
              <w:top w:w="57" w:type="dxa"/>
              <w:bottom w:w="57" w:type="dxa"/>
            </w:tcMar>
          </w:tcPr>
          <w:p w14:paraId="0B0EF2DE"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5787D888" w14:textId="77777777" w:rsidR="005D0020" w:rsidRPr="003C149A" w:rsidRDefault="005D0020" w:rsidP="00740CAC">
            <w:pPr>
              <w:pStyle w:val="EinfacherAbsatz"/>
              <w:spacing w:line="240" w:lineRule="auto"/>
              <w:jc w:val="both"/>
              <w:rPr>
                <w:rFonts w:ascii="Arial" w:hAnsi="Arial" w:cs="Arial"/>
                <w:sz w:val="20"/>
                <w:szCs w:val="20"/>
              </w:rPr>
            </w:pPr>
          </w:p>
          <w:p w14:paraId="118AC7DB" w14:textId="77777777" w:rsidR="005D0020" w:rsidRPr="003C149A" w:rsidRDefault="005D0020" w:rsidP="00740CAC">
            <w:pPr>
              <w:pStyle w:val="EinfacherAbsatz"/>
              <w:spacing w:line="240" w:lineRule="auto"/>
              <w:jc w:val="both"/>
              <w:rPr>
                <w:rFonts w:ascii="Arial" w:hAnsi="Arial" w:cs="Arial"/>
                <w:sz w:val="20"/>
                <w:szCs w:val="20"/>
              </w:rPr>
            </w:pPr>
          </w:p>
          <w:p w14:paraId="1421C5FF"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Pr>
                <w:rFonts w:ascii="Arial" w:hAnsi="Arial" w:cs="Arial"/>
                <w:sz w:val="20"/>
                <w:szCs w:val="20"/>
              </w:rPr>
              <w:t>Nein</w:t>
            </w:r>
          </w:p>
          <w:p w14:paraId="6EB58C45" w14:textId="77777777" w:rsidR="005D0020" w:rsidRDefault="005D0020" w:rsidP="00740CAC">
            <w:pPr>
              <w:pStyle w:val="EinfacherAbsatz"/>
              <w:spacing w:line="240" w:lineRule="auto"/>
              <w:jc w:val="both"/>
              <w:rPr>
                <w:rFonts w:ascii="Arial" w:hAnsi="Arial" w:cs="Arial"/>
                <w:sz w:val="20"/>
                <w:szCs w:val="20"/>
              </w:rPr>
            </w:pPr>
          </w:p>
          <w:p w14:paraId="45D31B97" w14:textId="77777777" w:rsidR="005D0020" w:rsidRPr="00DC1343" w:rsidRDefault="005D0020" w:rsidP="00C262C2">
            <w:pPr>
              <w:pStyle w:val="EinfacherAbsatz"/>
              <w:spacing w:line="240" w:lineRule="auto"/>
              <w:jc w:val="both"/>
              <w:rPr>
                <w:rFonts w:ascii="Arial" w:hAnsi="Arial" w:cs="Arial"/>
                <w:sz w:val="20"/>
                <w:szCs w:val="20"/>
              </w:rPr>
            </w:pPr>
          </w:p>
        </w:tc>
      </w:tr>
      <w:tr w:rsidR="005D0020" w:rsidRPr="00B54E4A" w14:paraId="0500970B" w14:textId="77777777" w:rsidTr="00C262C2">
        <w:trPr>
          <w:cantSplit/>
        </w:trPr>
        <w:tc>
          <w:tcPr>
            <w:tcW w:w="434" w:type="pct"/>
            <w:tcMar>
              <w:top w:w="57" w:type="dxa"/>
              <w:bottom w:w="57" w:type="dxa"/>
            </w:tcMar>
          </w:tcPr>
          <w:p w14:paraId="1014E979" w14:textId="77777777" w:rsidR="005D0020" w:rsidRDefault="005D0020" w:rsidP="00C262C2">
            <w:r>
              <w:t>2.5</w:t>
            </w:r>
          </w:p>
        </w:tc>
        <w:tc>
          <w:tcPr>
            <w:tcW w:w="2281" w:type="pct"/>
            <w:tcMar>
              <w:top w:w="57" w:type="dxa"/>
              <w:bottom w:w="57" w:type="dxa"/>
            </w:tcMar>
          </w:tcPr>
          <w:p w14:paraId="0D4D8DC5" w14:textId="77777777" w:rsidR="005D0020" w:rsidRPr="001C7CC7" w:rsidRDefault="005D0020" w:rsidP="001C7CC7">
            <w:r>
              <w:t>Geregelte Überweisungs- und Übermittlungswege sollten festgelegt sein.</w:t>
            </w:r>
          </w:p>
        </w:tc>
        <w:tc>
          <w:tcPr>
            <w:tcW w:w="2284" w:type="pct"/>
            <w:tcMar>
              <w:top w:w="57" w:type="dxa"/>
              <w:bottom w:w="57" w:type="dxa"/>
            </w:tcMar>
          </w:tcPr>
          <w:p w14:paraId="734464A1"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21D558D2" w14:textId="77777777" w:rsidR="005D0020" w:rsidRPr="003C149A" w:rsidRDefault="005D0020" w:rsidP="00740CAC">
            <w:pPr>
              <w:pStyle w:val="EinfacherAbsatz"/>
              <w:spacing w:line="240" w:lineRule="auto"/>
              <w:jc w:val="both"/>
              <w:rPr>
                <w:rFonts w:ascii="Arial" w:hAnsi="Arial" w:cs="Arial"/>
                <w:sz w:val="20"/>
                <w:szCs w:val="20"/>
              </w:rPr>
            </w:pPr>
          </w:p>
          <w:p w14:paraId="10BD2C29" w14:textId="77777777" w:rsidR="005D0020" w:rsidRPr="003C149A" w:rsidRDefault="005D0020" w:rsidP="00740CAC">
            <w:pPr>
              <w:pStyle w:val="EinfacherAbsatz"/>
              <w:spacing w:line="240" w:lineRule="auto"/>
              <w:jc w:val="both"/>
              <w:rPr>
                <w:rFonts w:ascii="Arial" w:hAnsi="Arial" w:cs="Arial"/>
                <w:sz w:val="20"/>
                <w:szCs w:val="20"/>
              </w:rPr>
            </w:pPr>
          </w:p>
          <w:p w14:paraId="4453D964"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Pr>
                <w:rFonts w:ascii="Arial" w:hAnsi="Arial" w:cs="Arial"/>
                <w:sz w:val="20"/>
                <w:szCs w:val="20"/>
              </w:rPr>
              <w:t>Nein</w:t>
            </w:r>
          </w:p>
          <w:p w14:paraId="5FC7A984" w14:textId="77777777" w:rsidR="005D0020" w:rsidRDefault="005D0020" w:rsidP="00740CAC">
            <w:pPr>
              <w:pStyle w:val="EinfacherAbsatz"/>
              <w:spacing w:line="240" w:lineRule="auto"/>
              <w:jc w:val="both"/>
              <w:rPr>
                <w:rFonts w:ascii="Arial" w:hAnsi="Arial" w:cs="Arial"/>
                <w:sz w:val="20"/>
                <w:szCs w:val="20"/>
              </w:rPr>
            </w:pPr>
          </w:p>
          <w:p w14:paraId="09BF2524" w14:textId="77777777" w:rsidR="005D0020" w:rsidRDefault="005D0020" w:rsidP="00C262C2">
            <w:pPr>
              <w:pStyle w:val="EinfacherAbsatz"/>
              <w:spacing w:line="240" w:lineRule="auto"/>
              <w:jc w:val="both"/>
              <w:rPr>
                <w:rFonts w:ascii="Arial" w:hAnsi="Arial" w:cs="Arial"/>
                <w:sz w:val="20"/>
                <w:szCs w:val="20"/>
              </w:rPr>
            </w:pPr>
          </w:p>
        </w:tc>
      </w:tr>
      <w:tr w:rsidR="005D0020" w:rsidRPr="00B54E4A" w14:paraId="2BD5DC5E" w14:textId="77777777" w:rsidTr="00C262C2">
        <w:trPr>
          <w:cantSplit/>
        </w:trPr>
        <w:tc>
          <w:tcPr>
            <w:tcW w:w="434" w:type="pct"/>
            <w:tcMar>
              <w:top w:w="57" w:type="dxa"/>
              <w:bottom w:w="57" w:type="dxa"/>
            </w:tcMar>
          </w:tcPr>
          <w:p w14:paraId="02AF46FC" w14:textId="77777777" w:rsidR="005D0020" w:rsidRDefault="005D0020" w:rsidP="00C262C2">
            <w:r>
              <w:t>2.6</w:t>
            </w:r>
          </w:p>
        </w:tc>
        <w:tc>
          <w:tcPr>
            <w:tcW w:w="2281" w:type="pct"/>
            <w:tcMar>
              <w:top w:w="57" w:type="dxa"/>
              <w:bottom w:w="57" w:type="dxa"/>
            </w:tcMar>
          </w:tcPr>
          <w:p w14:paraId="1942D7B0" w14:textId="77777777" w:rsidR="005D0020" w:rsidRDefault="005D0020" w:rsidP="001C7CC7">
            <w:r>
              <w:t>Möglichkeit und Regelung zur Lebendspende-Nierentransplantation</w:t>
            </w:r>
          </w:p>
        </w:tc>
        <w:tc>
          <w:tcPr>
            <w:tcW w:w="2284" w:type="pct"/>
            <w:tcMar>
              <w:top w:w="57" w:type="dxa"/>
              <w:bottom w:w="57" w:type="dxa"/>
            </w:tcMar>
          </w:tcPr>
          <w:p w14:paraId="34593FE0"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5EF4430C" w14:textId="77777777" w:rsidR="005D0020" w:rsidRPr="003C149A" w:rsidRDefault="005D0020" w:rsidP="00740CAC">
            <w:pPr>
              <w:pStyle w:val="EinfacherAbsatz"/>
              <w:spacing w:line="240" w:lineRule="auto"/>
              <w:jc w:val="both"/>
              <w:rPr>
                <w:rFonts w:ascii="Arial" w:hAnsi="Arial" w:cs="Arial"/>
                <w:sz w:val="20"/>
                <w:szCs w:val="20"/>
              </w:rPr>
            </w:pPr>
          </w:p>
          <w:p w14:paraId="5BBD18EC" w14:textId="77777777" w:rsidR="005D0020" w:rsidRPr="003C149A" w:rsidRDefault="005D0020" w:rsidP="00740CAC">
            <w:pPr>
              <w:pStyle w:val="EinfacherAbsatz"/>
              <w:spacing w:line="240" w:lineRule="auto"/>
              <w:jc w:val="both"/>
              <w:rPr>
                <w:rFonts w:ascii="Arial" w:hAnsi="Arial" w:cs="Arial"/>
                <w:sz w:val="20"/>
                <w:szCs w:val="20"/>
              </w:rPr>
            </w:pPr>
          </w:p>
          <w:p w14:paraId="0071EF5A"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2DF80C77" w14:textId="77777777" w:rsidR="005D0020" w:rsidRDefault="005D0020" w:rsidP="00740CAC">
            <w:pPr>
              <w:pStyle w:val="EinfacherAbsatz"/>
              <w:spacing w:line="240" w:lineRule="auto"/>
              <w:jc w:val="both"/>
              <w:rPr>
                <w:rFonts w:ascii="Arial" w:hAnsi="Arial" w:cs="Arial"/>
                <w:sz w:val="20"/>
                <w:szCs w:val="20"/>
              </w:rPr>
            </w:pPr>
          </w:p>
          <w:p w14:paraId="2002F0A0" w14:textId="77777777" w:rsidR="005D0020" w:rsidRDefault="005D0020" w:rsidP="001C7CC7">
            <w:pPr>
              <w:pStyle w:val="EinfacherAbsatz"/>
              <w:spacing w:line="240" w:lineRule="auto"/>
              <w:jc w:val="both"/>
              <w:rPr>
                <w:rFonts w:ascii="Arial" w:hAnsi="Arial" w:cs="Arial"/>
              </w:rPr>
            </w:pPr>
          </w:p>
        </w:tc>
      </w:tr>
      <w:tr w:rsidR="005D0020" w:rsidRPr="00B54E4A" w14:paraId="421CAB1B" w14:textId="77777777" w:rsidTr="00C262C2">
        <w:trPr>
          <w:cantSplit/>
        </w:trPr>
        <w:tc>
          <w:tcPr>
            <w:tcW w:w="434" w:type="pct"/>
            <w:tcMar>
              <w:top w:w="57" w:type="dxa"/>
              <w:bottom w:w="57" w:type="dxa"/>
            </w:tcMar>
          </w:tcPr>
          <w:p w14:paraId="4673C0C0" w14:textId="77777777" w:rsidR="005D0020" w:rsidRDefault="005D0020" w:rsidP="00C262C2">
            <w:r>
              <w:t>2.7</w:t>
            </w:r>
          </w:p>
        </w:tc>
        <w:tc>
          <w:tcPr>
            <w:tcW w:w="2281" w:type="pct"/>
            <w:tcMar>
              <w:top w:w="57" w:type="dxa"/>
              <w:bottom w:w="57" w:type="dxa"/>
            </w:tcMar>
          </w:tcPr>
          <w:p w14:paraId="61B66997" w14:textId="77777777" w:rsidR="005D0020" w:rsidRDefault="005D0020" w:rsidP="001C7CC7">
            <w:r>
              <w:t>SOP zur Wartelistenpflege/-aufnahme muss vorhanden sein</w:t>
            </w:r>
          </w:p>
        </w:tc>
        <w:tc>
          <w:tcPr>
            <w:tcW w:w="2284" w:type="pct"/>
            <w:tcMar>
              <w:top w:w="57" w:type="dxa"/>
              <w:bottom w:w="57" w:type="dxa"/>
            </w:tcMar>
          </w:tcPr>
          <w:p w14:paraId="2DFDB44D"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78FABDC5" w14:textId="77777777" w:rsidR="005D0020" w:rsidRPr="003C149A" w:rsidRDefault="005D0020" w:rsidP="00740CAC">
            <w:pPr>
              <w:pStyle w:val="EinfacherAbsatz"/>
              <w:spacing w:line="240" w:lineRule="auto"/>
              <w:jc w:val="both"/>
              <w:rPr>
                <w:rFonts w:ascii="Arial" w:hAnsi="Arial" w:cs="Arial"/>
                <w:sz w:val="20"/>
                <w:szCs w:val="20"/>
              </w:rPr>
            </w:pPr>
          </w:p>
          <w:p w14:paraId="464F1990" w14:textId="77777777" w:rsidR="005D0020" w:rsidRPr="003C149A" w:rsidRDefault="005D0020" w:rsidP="00740CAC">
            <w:pPr>
              <w:pStyle w:val="EinfacherAbsatz"/>
              <w:spacing w:line="240" w:lineRule="auto"/>
              <w:jc w:val="both"/>
              <w:rPr>
                <w:rFonts w:ascii="Arial" w:hAnsi="Arial" w:cs="Arial"/>
                <w:sz w:val="20"/>
                <w:szCs w:val="20"/>
              </w:rPr>
            </w:pPr>
          </w:p>
          <w:p w14:paraId="639491D6"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55ABA77E" w14:textId="77777777" w:rsidR="005D0020" w:rsidRDefault="005D0020" w:rsidP="00740CAC">
            <w:pPr>
              <w:pStyle w:val="EinfacherAbsatz"/>
              <w:spacing w:line="240" w:lineRule="auto"/>
              <w:jc w:val="both"/>
              <w:rPr>
                <w:rFonts w:ascii="Arial" w:hAnsi="Arial" w:cs="Arial"/>
                <w:sz w:val="20"/>
                <w:szCs w:val="20"/>
              </w:rPr>
            </w:pPr>
          </w:p>
          <w:p w14:paraId="35456411" w14:textId="77777777" w:rsidR="005D0020" w:rsidRDefault="005D0020" w:rsidP="00B92424">
            <w:pPr>
              <w:pStyle w:val="EinfacherAbsatz"/>
              <w:spacing w:line="240" w:lineRule="auto"/>
              <w:jc w:val="both"/>
              <w:rPr>
                <w:rFonts w:ascii="Arial" w:hAnsi="Arial" w:cs="Arial"/>
              </w:rPr>
            </w:pPr>
          </w:p>
        </w:tc>
      </w:tr>
      <w:tr w:rsidR="005D0020" w:rsidRPr="00B54E4A" w14:paraId="7E6BC458" w14:textId="77777777" w:rsidTr="00C262C2">
        <w:trPr>
          <w:cantSplit/>
        </w:trPr>
        <w:tc>
          <w:tcPr>
            <w:tcW w:w="434" w:type="pct"/>
            <w:tcMar>
              <w:top w:w="57" w:type="dxa"/>
              <w:bottom w:w="57" w:type="dxa"/>
            </w:tcMar>
          </w:tcPr>
          <w:p w14:paraId="60DCF6DC" w14:textId="77777777" w:rsidR="005D0020" w:rsidRDefault="005D0020" w:rsidP="00C262C2">
            <w:r>
              <w:lastRenderedPageBreak/>
              <w:t>2.8</w:t>
            </w:r>
          </w:p>
        </w:tc>
        <w:tc>
          <w:tcPr>
            <w:tcW w:w="2281" w:type="pct"/>
            <w:tcMar>
              <w:top w:w="57" w:type="dxa"/>
              <w:bottom w:w="57" w:type="dxa"/>
            </w:tcMar>
          </w:tcPr>
          <w:p w14:paraId="17F73DC6" w14:textId="77777777" w:rsidR="005D0020" w:rsidRDefault="005D0020" w:rsidP="00B214F0">
            <w:r>
              <w:t>Regelung zum Umgang mit Zentrumsangeboten (Spendernieren) sollte vorhanden sein</w:t>
            </w:r>
          </w:p>
        </w:tc>
        <w:tc>
          <w:tcPr>
            <w:tcW w:w="2284" w:type="pct"/>
            <w:tcMar>
              <w:top w:w="57" w:type="dxa"/>
              <w:bottom w:w="57" w:type="dxa"/>
            </w:tcMar>
          </w:tcPr>
          <w:p w14:paraId="0309A555"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24185D89" w14:textId="77777777" w:rsidR="005D0020" w:rsidRPr="003C149A" w:rsidRDefault="005D0020" w:rsidP="00740CAC">
            <w:pPr>
              <w:pStyle w:val="EinfacherAbsatz"/>
              <w:spacing w:line="240" w:lineRule="auto"/>
              <w:jc w:val="both"/>
              <w:rPr>
                <w:rFonts w:ascii="Arial" w:hAnsi="Arial" w:cs="Arial"/>
                <w:sz w:val="20"/>
                <w:szCs w:val="20"/>
              </w:rPr>
            </w:pPr>
          </w:p>
          <w:p w14:paraId="55C91854" w14:textId="77777777" w:rsidR="005D0020" w:rsidRPr="003C149A" w:rsidRDefault="005D0020" w:rsidP="00740CAC">
            <w:pPr>
              <w:pStyle w:val="EinfacherAbsatz"/>
              <w:spacing w:line="240" w:lineRule="auto"/>
              <w:jc w:val="both"/>
              <w:rPr>
                <w:rFonts w:ascii="Arial" w:hAnsi="Arial" w:cs="Arial"/>
                <w:sz w:val="20"/>
                <w:szCs w:val="20"/>
              </w:rPr>
            </w:pPr>
          </w:p>
          <w:p w14:paraId="1EB72AE8"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Pr>
                <w:rFonts w:ascii="Arial" w:hAnsi="Arial" w:cs="Arial"/>
                <w:sz w:val="20"/>
                <w:szCs w:val="20"/>
              </w:rPr>
              <w:t>Nein</w:t>
            </w:r>
          </w:p>
          <w:p w14:paraId="73F5B855" w14:textId="77777777" w:rsidR="005D0020" w:rsidRDefault="005D0020" w:rsidP="00740CAC">
            <w:pPr>
              <w:pStyle w:val="EinfacherAbsatz"/>
              <w:spacing w:line="240" w:lineRule="auto"/>
              <w:jc w:val="both"/>
              <w:rPr>
                <w:rFonts w:ascii="Arial" w:hAnsi="Arial" w:cs="Arial"/>
                <w:sz w:val="20"/>
                <w:szCs w:val="20"/>
              </w:rPr>
            </w:pPr>
          </w:p>
          <w:p w14:paraId="34AD7B9B" w14:textId="77777777" w:rsidR="005D0020" w:rsidRDefault="005D0020" w:rsidP="00E256A6">
            <w:pPr>
              <w:pStyle w:val="EinfacherAbsatz"/>
              <w:spacing w:line="240" w:lineRule="auto"/>
              <w:jc w:val="both"/>
              <w:rPr>
                <w:rFonts w:ascii="Arial" w:hAnsi="Arial" w:cs="Arial"/>
              </w:rPr>
            </w:pPr>
          </w:p>
        </w:tc>
      </w:tr>
      <w:tr w:rsidR="005D0020" w:rsidRPr="00B54E4A" w14:paraId="7B7E41AF" w14:textId="77777777" w:rsidTr="00C262C2">
        <w:trPr>
          <w:cantSplit/>
        </w:trPr>
        <w:tc>
          <w:tcPr>
            <w:tcW w:w="434" w:type="pct"/>
            <w:tcMar>
              <w:top w:w="57" w:type="dxa"/>
              <w:bottom w:w="57" w:type="dxa"/>
            </w:tcMar>
          </w:tcPr>
          <w:p w14:paraId="07585869" w14:textId="77777777" w:rsidR="005D0020" w:rsidRDefault="005D0020" w:rsidP="00C262C2">
            <w:r>
              <w:t>2.9</w:t>
            </w:r>
          </w:p>
        </w:tc>
        <w:tc>
          <w:tcPr>
            <w:tcW w:w="2281" w:type="pct"/>
            <w:tcMar>
              <w:top w:w="57" w:type="dxa"/>
              <w:bottom w:w="57" w:type="dxa"/>
            </w:tcMar>
          </w:tcPr>
          <w:p w14:paraId="6344721C" w14:textId="77777777" w:rsidR="005D0020" w:rsidRDefault="005D0020" w:rsidP="00B214F0">
            <w:r>
              <w:t>Definierte Behandlungspfade müssen vorhanden sein für:</w:t>
            </w:r>
          </w:p>
          <w:p w14:paraId="53DA7E54" w14:textId="77777777" w:rsidR="005D0020" w:rsidRDefault="005D0020" w:rsidP="005A6E4D">
            <w:pPr>
              <w:pStyle w:val="Listenabsatz"/>
              <w:numPr>
                <w:ilvl w:val="0"/>
                <w:numId w:val="55"/>
              </w:numPr>
            </w:pPr>
            <w:r>
              <w:t>Immunsuppression</w:t>
            </w:r>
          </w:p>
          <w:p w14:paraId="002D3469" w14:textId="77777777" w:rsidR="005D0020" w:rsidRDefault="005D0020" w:rsidP="005A6E4D">
            <w:pPr>
              <w:pStyle w:val="Listenabsatz"/>
              <w:numPr>
                <w:ilvl w:val="0"/>
                <w:numId w:val="55"/>
              </w:numPr>
            </w:pPr>
            <w:r>
              <w:t>Rejektionstherapie</w:t>
            </w:r>
          </w:p>
          <w:p w14:paraId="61405617" w14:textId="77777777" w:rsidR="005D0020" w:rsidRDefault="005D0020" w:rsidP="005A6E4D">
            <w:pPr>
              <w:pStyle w:val="Listenabsatz"/>
              <w:numPr>
                <w:ilvl w:val="0"/>
                <w:numId w:val="55"/>
              </w:numPr>
            </w:pPr>
            <w:r>
              <w:t>Begleittherapie (z.B. Infektionsprophylaxe)</w:t>
            </w:r>
          </w:p>
          <w:p w14:paraId="7C33A82A" w14:textId="77777777" w:rsidR="005D0020" w:rsidRDefault="005D0020" w:rsidP="005A6E4D">
            <w:pPr>
              <w:pStyle w:val="Listenabsatz"/>
              <w:numPr>
                <w:ilvl w:val="0"/>
                <w:numId w:val="55"/>
              </w:numPr>
            </w:pPr>
            <w:r>
              <w:t>Nachsorge</w:t>
            </w:r>
          </w:p>
        </w:tc>
        <w:tc>
          <w:tcPr>
            <w:tcW w:w="2284" w:type="pct"/>
            <w:tcMar>
              <w:top w:w="57" w:type="dxa"/>
              <w:bottom w:w="57" w:type="dxa"/>
            </w:tcMar>
          </w:tcPr>
          <w:p w14:paraId="64C74C7D"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p>
          <w:p w14:paraId="4CCE53B7" w14:textId="77777777" w:rsidR="005D0020" w:rsidRPr="003C149A" w:rsidRDefault="005D0020" w:rsidP="00740CAC">
            <w:pPr>
              <w:pStyle w:val="EinfacherAbsatz"/>
              <w:spacing w:line="240" w:lineRule="auto"/>
              <w:jc w:val="both"/>
              <w:rPr>
                <w:rFonts w:ascii="Arial" w:hAnsi="Arial" w:cs="Arial"/>
                <w:sz w:val="20"/>
                <w:szCs w:val="20"/>
              </w:rPr>
            </w:pPr>
          </w:p>
          <w:p w14:paraId="226E7A6F" w14:textId="77777777" w:rsidR="005D0020" w:rsidRPr="003C149A" w:rsidRDefault="005D0020" w:rsidP="00740CAC">
            <w:pPr>
              <w:pStyle w:val="EinfacherAbsatz"/>
              <w:spacing w:line="240" w:lineRule="auto"/>
              <w:jc w:val="both"/>
              <w:rPr>
                <w:rFonts w:ascii="Arial" w:hAnsi="Arial" w:cs="Arial"/>
                <w:sz w:val="20"/>
                <w:szCs w:val="20"/>
              </w:rPr>
            </w:pPr>
          </w:p>
          <w:p w14:paraId="035BBDD5"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Nein (Begründung erforderlich)</w:t>
            </w:r>
          </w:p>
          <w:p w14:paraId="718E4F1F" w14:textId="77777777" w:rsidR="005D0020" w:rsidRDefault="005D0020" w:rsidP="002E77E6">
            <w:pPr>
              <w:pStyle w:val="EinfacherAbsatz"/>
              <w:spacing w:line="240" w:lineRule="auto"/>
              <w:jc w:val="both"/>
              <w:rPr>
                <w:rFonts w:ascii="Arial" w:hAnsi="Arial" w:cs="Arial"/>
              </w:rPr>
            </w:pPr>
          </w:p>
        </w:tc>
      </w:tr>
      <w:tr w:rsidR="005D0020" w:rsidRPr="00B54E4A" w14:paraId="0A8A4E2A" w14:textId="77777777" w:rsidTr="00440591">
        <w:trPr>
          <w:cantSplit/>
          <w:trHeight w:val="945"/>
        </w:trPr>
        <w:tc>
          <w:tcPr>
            <w:tcW w:w="434" w:type="pct"/>
            <w:tcMar>
              <w:top w:w="57" w:type="dxa"/>
              <w:bottom w:w="57" w:type="dxa"/>
            </w:tcMar>
          </w:tcPr>
          <w:p w14:paraId="35AAC64B" w14:textId="77777777" w:rsidR="005D0020" w:rsidRDefault="005D0020" w:rsidP="00C262C2">
            <w:r>
              <w:t>2.10</w:t>
            </w:r>
          </w:p>
        </w:tc>
        <w:tc>
          <w:tcPr>
            <w:tcW w:w="2281" w:type="pct"/>
            <w:tcMar>
              <w:top w:w="57" w:type="dxa"/>
              <w:bottom w:w="57" w:type="dxa"/>
            </w:tcMar>
          </w:tcPr>
          <w:p w14:paraId="7385FE7D" w14:textId="77777777" w:rsidR="005D0020" w:rsidRDefault="005D0020" w:rsidP="00B214F0">
            <w:r>
              <w:t>Studienmanagement</w:t>
            </w:r>
          </w:p>
        </w:tc>
        <w:tc>
          <w:tcPr>
            <w:tcW w:w="2284" w:type="pct"/>
            <w:tcMar>
              <w:top w:w="57" w:type="dxa"/>
              <w:bottom w:w="57" w:type="dxa"/>
            </w:tcMar>
          </w:tcPr>
          <w:p w14:paraId="7680FA0B" w14:textId="77777777" w:rsidR="005D0020" w:rsidRPr="003C149A"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xml:space="preserve">, </w:t>
            </w:r>
            <w:r w:rsidRPr="005F57B9">
              <w:rPr>
                <w:rFonts w:ascii="Arial" w:hAnsi="Arial" w:cs="Arial"/>
                <w:sz w:val="20"/>
                <w:szCs w:val="20"/>
              </w:rPr>
              <w:t>Beschreibung</w:t>
            </w:r>
            <w:r>
              <w:rPr>
                <w:rFonts w:ascii="Arial" w:hAnsi="Arial" w:cs="Arial"/>
                <w:sz w:val="20"/>
                <w:szCs w:val="20"/>
              </w:rPr>
              <w:t xml:space="preserve"> und Nennung der Studien</w:t>
            </w:r>
          </w:p>
          <w:p w14:paraId="4D0562EB" w14:textId="77777777" w:rsidR="005D0020" w:rsidRPr="003C149A" w:rsidRDefault="005D0020" w:rsidP="00740CAC">
            <w:pPr>
              <w:pStyle w:val="EinfacherAbsatz"/>
              <w:spacing w:line="240" w:lineRule="auto"/>
              <w:jc w:val="both"/>
              <w:rPr>
                <w:rFonts w:ascii="Arial" w:hAnsi="Arial" w:cs="Arial"/>
                <w:sz w:val="20"/>
                <w:szCs w:val="20"/>
              </w:rPr>
            </w:pPr>
          </w:p>
          <w:p w14:paraId="62B0B300" w14:textId="77777777" w:rsidR="005D0020" w:rsidRPr="003C149A" w:rsidRDefault="005D0020" w:rsidP="00740CAC">
            <w:pPr>
              <w:pStyle w:val="EinfacherAbsatz"/>
              <w:spacing w:line="240" w:lineRule="auto"/>
              <w:jc w:val="both"/>
              <w:rPr>
                <w:rFonts w:ascii="Arial" w:hAnsi="Arial" w:cs="Arial"/>
                <w:sz w:val="20"/>
                <w:szCs w:val="20"/>
              </w:rPr>
            </w:pPr>
          </w:p>
          <w:p w14:paraId="2FCFFAD7"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Pr>
                <w:rFonts w:ascii="Arial" w:hAnsi="Arial" w:cs="Arial"/>
                <w:sz w:val="20"/>
                <w:szCs w:val="20"/>
              </w:rPr>
              <w:t>Nein</w:t>
            </w:r>
          </w:p>
          <w:p w14:paraId="58D6DCE6" w14:textId="77777777" w:rsidR="005D0020" w:rsidRPr="003C149A" w:rsidRDefault="005D0020" w:rsidP="00306D1D">
            <w:pPr>
              <w:pStyle w:val="EinfacherAbsatz"/>
              <w:spacing w:line="240" w:lineRule="auto"/>
              <w:jc w:val="both"/>
              <w:rPr>
                <w:rFonts w:ascii="Arial" w:hAnsi="Arial" w:cs="Arial"/>
                <w:sz w:val="20"/>
                <w:szCs w:val="20"/>
              </w:rPr>
            </w:pPr>
          </w:p>
          <w:p w14:paraId="45E558BE" w14:textId="77777777" w:rsidR="005D0020" w:rsidRDefault="005D0020" w:rsidP="00C4161B">
            <w:pPr>
              <w:pStyle w:val="EinfacherAbsatz"/>
              <w:spacing w:line="240" w:lineRule="auto"/>
              <w:jc w:val="both"/>
              <w:rPr>
                <w:rFonts w:ascii="Arial" w:hAnsi="Arial" w:cs="Arial"/>
              </w:rPr>
            </w:pPr>
          </w:p>
        </w:tc>
      </w:tr>
      <w:tr w:rsidR="005D0020" w:rsidRPr="00B54E4A" w14:paraId="0061136D" w14:textId="77777777" w:rsidTr="00440591">
        <w:trPr>
          <w:cantSplit/>
          <w:trHeight w:val="945"/>
        </w:trPr>
        <w:tc>
          <w:tcPr>
            <w:tcW w:w="434" w:type="pct"/>
            <w:tcMar>
              <w:top w:w="57" w:type="dxa"/>
              <w:bottom w:w="57" w:type="dxa"/>
            </w:tcMar>
          </w:tcPr>
          <w:p w14:paraId="76E54C43" w14:textId="77777777" w:rsidR="005D0020" w:rsidRPr="00BF0989" w:rsidRDefault="005D0020" w:rsidP="00C262C2">
            <w:r w:rsidRPr="00BF0989">
              <w:t>2.11</w:t>
            </w:r>
          </w:p>
        </w:tc>
        <w:tc>
          <w:tcPr>
            <w:tcW w:w="2281" w:type="pct"/>
            <w:tcMar>
              <w:top w:w="57" w:type="dxa"/>
              <w:bottom w:w="57" w:type="dxa"/>
            </w:tcMar>
          </w:tcPr>
          <w:p w14:paraId="55ABB095" w14:textId="77777777" w:rsidR="005D0020" w:rsidRPr="00BF0989" w:rsidRDefault="005D0020" w:rsidP="002D3198">
            <w:r w:rsidRPr="00BF0989">
              <w:t>Sechs-Augenprinzip unter Beteiligung eines Nephrologen bei der Aufnahme eines Patienten auf Warteliste für Spenderorgane wird gewährleistet</w:t>
            </w:r>
          </w:p>
        </w:tc>
        <w:tc>
          <w:tcPr>
            <w:tcW w:w="2284" w:type="pct"/>
            <w:tcMar>
              <w:top w:w="57" w:type="dxa"/>
              <w:bottom w:w="57" w:type="dxa"/>
            </w:tcMar>
          </w:tcPr>
          <w:p w14:paraId="36A222EA" w14:textId="77777777" w:rsidR="005D0020" w:rsidRPr="00BF0989" w:rsidRDefault="005D0020" w:rsidP="00F57A32">
            <w:pPr>
              <w:pStyle w:val="EinfacherAbsatz"/>
              <w:spacing w:line="240" w:lineRule="auto"/>
              <w:jc w:val="both"/>
              <w:rPr>
                <w:rFonts w:ascii="Arial" w:hAnsi="Arial" w:cs="Arial"/>
                <w:sz w:val="20"/>
                <w:szCs w:val="20"/>
              </w:rPr>
            </w:pPr>
            <w:r w:rsidRPr="00BF0989">
              <w:rPr>
                <w:rFonts w:ascii="MS Gothic" w:eastAsia="MS Gothic" w:hAnsi="MS Gothic" w:cs="Arial" w:hint="eastAsia"/>
              </w:rPr>
              <w:t>☐</w:t>
            </w:r>
            <w:r w:rsidRPr="00BF0989">
              <w:rPr>
                <w:rFonts w:ascii="Arial" w:hAnsi="Arial" w:cs="Arial"/>
                <w:sz w:val="20"/>
                <w:szCs w:val="20"/>
              </w:rPr>
              <w:t xml:space="preserve">     Ja, Beschreibung des Procedere und Vorlage der schriftlichen Regelung z.B. in einer Geschäftsordnung des Transplantationszentrums</w:t>
            </w:r>
          </w:p>
          <w:p w14:paraId="05223C3C" w14:textId="77777777" w:rsidR="005D0020" w:rsidRPr="00BF0989" w:rsidRDefault="005D0020" w:rsidP="00395733">
            <w:pPr>
              <w:pStyle w:val="EinfacherAbsatz"/>
              <w:spacing w:line="240" w:lineRule="auto"/>
              <w:jc w:val="both"/>
              <w:rPr>
                <w:rFonts w:ascii="Arial" w:hAnsi="Arial" w:cs="Arial"/>
                <w:sz w:val="20"/>
                <w:szCs w:val="20"/>
              </w:rPr>
            </w:pPr>
          </w:p>
          <w:p w14:paraId="0D6D7961" w14:textId="77777777" w:rsidR="005D0020" w:rsidRPr="00BF0989" w:rsidRDefault="005D0020" w:rsidP="00395733">
            <w:pPr>
              <w:pStyle w:val="EinfacherAbsatz"/>
              <w:spacing w:line="240" w:lineRule="auto"/>
              <w:jc w:val="both"/>
              <w:rPr>
                <w:rFonts w:ascii="Arial" w:hAnsi="Arial" w:cs="Arial"/>
                <w:sz w:val="20"/>
                <w:szCs w:val="20"/>
              </w:rPr>
            </w:pPr>
          </w:p>
          <w:p w14:paraId="3BD63ED4" w14:textId="77777777" w:rsidR="005D0020" w:rsidRPr="00BF0989" w:rsidRDefault="005D0020" w:rsidP="00395733">
            <w:pPr>
              <w:pStyle w:val="EinfacherAbsatz"/>
              <w:spacing w:line="240" w:lineRule="auto"/>
              <w:jc w:val="both"/>
              <w:rPr>
                <w:rFonts w:ascii="Arial" w:hAnsi="Arial" w:cs="Arial"/>
                <w:sz w:val="20"/>
                <w:szCs w:val="20"/>
              </w:rPr>
            </w:pPr>
            <w:r w:rsidRPr="00BF0989">
              <w:rPr>
                <w:rFonts w:ascii="MS Gothic" w:eastAsia="MS Gothic" w:hAnsi="MS Gothic" w:cs="Arial" w:hint="eastAsia"/>
              </w:rPr>
              <w:t>☐</w:t>
            </w:r>
            <w:r w:rsidRPr="00BF0989">
              <w:rPr>
                <w:rFonts w:ascii="Arial" w:hAnsi="Arial" w:cs="Arial"/>
                <w:sz w:val="20"/>
                <w:szCs w:val="20"/>
              </w:rPr>
              <w:t>Nein</w:t>
            </w:r>
          </w:p>
          <w:p w14:paraId="25351486" w14:textId="77777777" w:rsidR="005D0020" w:rsidRPr="00BF0989" w:rsidRDefault="005D0020" w:rsidP="00740CAC">
            <w:pPr>
              <w:pStyle w:val="EinfacherAbsatz"/>
              <w:spacing w:line="240" w:lineRule="auto"/>
              <w:jc w:val="both"/>
              <w:rPr>
                <w:rFonts w:ascii="Arial" w:hAnsi="Arial" w:cs="Arial"/>
              </w:rPr>
            </w:pPr>
          </w:p>
        </w:tc>
      </w:tr>
    </w:tbl>
    <w:p w14:paraId="2732FFA9" w14:textId="77777777" w:rsidR="005D0020" w:rsidRDefault="005D0020">
      <w:r>
        <w:br w:type="page"/>
      </w:r>
    </w:p>
    <w:p w14:paraId="6A86BFAC" w14:textId="77777777" w:rsidR="005D0020" w:rsidRDefault="005D0020"/>
    <w:p w14:paraId="4E742A6F" w14:textId="77777777" w:rsidR="005D0020" w:rsidRDefault="005D0020" w:rsidP="007B34AC">
      <w:pPr>
        <w:pStyle w:val="berschrift1"/>
      </w:pPr>
      <w:bookmarkStart w:id="3" w:name="_Toc181863053"/>
      <w:r>
        <w:t>Ergebnisqualitative Anforderungen</w:t>
      </w:r>
      <w:bookmarkEnd w:id="3"/>
    </w:p>
    <w:p w14:paraId="5DA8DEBA" w14:textId="77777777" w:rsidR="00E96B8A" w:rsidRDefault="00E96B8A" w:rsidP="00E96B8A"/>
    <w:p w14:paraId="5E2FF5EA" w14:textId="0680EB25" w:rsidR="00E96B8A" w:rsidRPr="00E96B8A" w:rsidRDefault="00E96B8A" w:rsidP="00E96B8A">
      <w:r>
        <w:t>Als Anlage zu diesem Erhebungsbogen ist der letzte Auswertungsbericht (</w:t>
      </w:r>
      <w:r w:rsidRPr="000D10FB">
        <w:rPr>
          <w:u w:val="single"/>
        </w:rPr>
        <w:t>nicht</w:t>
      </w:r>
      <w:r>
        <w:t xml:space="preserve"> unterjährige Zwischenberichte) des Verfahren QS NET – NTX einzureichen. </w:t>
      </w:r>
    </w:p>
    <w:p w14:paraId="598CD551" w14:textId="77777777" w:rsidR="005D0020" w:rsidRPr="00AC0C9E" w:rsidRDefault="005D0020" w:rsidP="007B34AC"/>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3"/>
        <w:gridCol w:w="4481"/>
      </w:tblGrid>
      <w:tr w:rsidR="005D0020" w:rsidRPr="00372E9D" w14:paraId="27226A02" w14:textId="77777777" w:rsidTr="002E7EBF">
        <w:trPr>
          <w:cantSplit/>
          <w:tblHeader/>
        </w:trPr>
        <w:tc>
          <w:tcPr>
            <w:tcW w:w="434" w:type="pct"/>
            <w:shd w:val="clear" w:color="auto" w:fill="E0E0E0"/>
          </w:tcPr>
          <w:p w14:paraId="0AE05AF9" w14:textId="77777777" w:rsidR="005D0020" w:rsidRPr="00372E9D" w:rsidRDefault="005D0020" w:rsidP="00C262C2">
            <w:pPr>
              <w:pStyle w:val="Kopfzeile"/>
              <w:tabs>
                <w:tab w:val="clear" w:pos="4536"/>
                <w:tab w:val="clear" w:pos="9072"/>
              </w:tabs>
              <w:jc w:val="center"/>
              <w:rPr>
                <w:rFonts w:cs="Arial"/>
                <w:b/>
              </w:rPr>
            </w:pPr>
            <w:r w:rsidRPr="00372E9D">
              <w:rPr>
                <w:rFonts w:cs="Arial"/>
                <w:b/>
              </w:rPr>
              <w:t>Kap.</w:t>
            </w:r>
          </w:p>
        </w:tc>
        <w:tc>
          <w:tcPr>
            <w:tcW w:w="2281" w:type="pct"/>
            <w:shd w:val="clear" w:color="auto" w:fill="E0E0E0"/>
          </w:tcPr>
          <w:p w14:paraId="5C0EAE10" w14:textId="77777777" w:rsidR="005D0020" w:rsidRPr="00372E9D" w:rsidRDefault="005D0020" w:rsidP="00C262C2">
            <w:pPr>
              <w:jc w:val="center"/>
              <w:rPr>
                <w:b/>
              </w:rPr>
            </w:pPr>
            <w:r w:rsidRPr="00372E9D">
              <w:rPr>
                <w:b/>
              </w:rPr>
              <w:t>Anforderungen</w:t>
            </w:r>
            <w:r>
              <w:rPr>
                <w:b/>
              </w:rPr>
              <w:t xml:space="preserve"> und Erhebungen</w:t>
            </w:r>
          </w:p>
        </w:tc>
        <w:tc>
          <w:tcPr>
            <w:tcW w:w="2285" w:type="pct"/>
            <w:shd w:val="clear" w:color="auto" w:fill="E0E0E0"/>
          </w:tcPr>
          <w:p w14:paraId="3A389113" w14:textId="77777777" w:rsidR="005D0020" w:rsidRPr="00372E9D" w:rsidRDefault="005D0020" w:rsidP="00C262C2">
            <w:pPr>
              <w:jc w:val="center"/>
              <w:rPr>
                <w:b/>
              </w:rPr>
            </w:pPr>
            <w:r w:rsidRPr="00372E9D">
              <w:rPr>
                <w:b/>
              </w:rPr>
              <w:t xml:space="preserve">Beschreibungen </w:t>
            </w:r>
            <w:r>
              <w:rPr>
                <w:b/>
              </w:rPr>
              <w:t>der Einrichtung</w:t>
            </w:r>
          </w:p>
        </w:tc>
      </w:tr>
      <w:tr w:rsidR="005D0020" w:rsidRPr="00B54E4A" w14:paraId="1336B1C3" w14:textId="77777777" w:rsidTr="002E7EBF">
        <w:trPr>
          <w:cantSplit/>
        </w:trPr>
        <w:tc>
          <w:tcPr>
            <w:tcW w:w="434" w:type="pct"/>
            <w:tcMar>
              <w:top w:w="57" w:type="dxa"/>
              <w:bottom w:w="57" w:type="dxa"/>
            </w:tcMar>
          </w:tcPr>
          <w:p w14:paraId="6E499BFA" w14:textId="77777777" w:rsidR="005D0020" w:rsidRDefault="005D0020" w:rsidP="00C262C2">
            <w:r>
              <w:t>3.1</w:t>
            </w:r>
          </w:p>
        </w:tc>
        <w:tc>
          <w:tcPr>
            <w:tcW w:w="2281" w:type="pct"/>
            <w:tcMar>
              <w:top w:w="57" w:type="dxa"/>
              <w:bottom w:w="57" w:type="dxa"/>
            </w:tcMar>
          </w:tcPr>
          <w:p w14:paraId="18F1AA14" w14:textId="77777777" w:rsidR="005D0020" w:rsidRPr="00A0203B" w:rsidRDefault="005D0020" w:rsidP="001C7CC7">
            <w:pPr>
              <w:rPr>
                <w:i/>
              </w:rPr>
            </w:pPr>
            <w:r>
              <w:t>Teilnahme an freiwilligen und/oder zukünftig verpflichtenden Registern (CTS-Register, Heidelberg, Eurotransplant; Deutsches Transplantationsregister).</w:t>
            </w:r>
          </w:p>
        </w:tc>
        <w:tc>
          <w:tcPr>
            <w:tcW w:w="2285" w:type="pct"/>
            <w:tcMar>
              <w:top w:w="57" w:type="dxa"/>
              <w:bottom w:w="57" w:type="dxa"/>
            </w:tcMar>
          </w:tcPr>
          <w:p w14:paraId="0A16763E"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sidRPr="003C149A">
              <w:rPr>
                <w:rFonts w:ascii="Arial" w:hAnsi="Arial" w:cs="Arial"/>
                <w:sz w:val="20"/>
                <w:szCs w:val="20"/>
              </w:rPr>
              <w:t xml:space="preserve">     Ja</w:t>
            </w:r>
            <w:r>
              <w:rPr>
                <w:rFonts w:ascii="Arial" w:hAnsi="Arial" w:cs="Arial"/>
                <w:sz w:val="20"/>
                <w:szCs w:val="20"/>
              </w:rPr>
              <w:t>, Angabe des/der Register</w:t>
            </w:r>
          </w:p>
          <w:p w14:paraId="1AC2EC1D" w14:textId="77777777" w:rsidR="005D0020" w:rsidRDefault="005D0020" w:rsidP="00740CAC">
            <w:pPr>
              <w:pStyle w:val="EinfacherAbsatz"/>
              <w:spacing w:line="240" w:lineRule="auto"/>
              <w:jc w:val="both"/>
              <w:rPr>
                <w:rFonts w:ascii="Arial" w:hAnsi="Arial" w:cs="Arial"/>
                <w:sz w:val="20"/>
                <w:szCs w:val="20"/>
              </w:rPr>
            </w:pPr>
          </w:p>
          <w:p w14:paraId="42E8C1DE" w14:textId="77777777" w:rsidR="005D0020" w:rsidRPr="003C149A" w:rsidRDefault="005D0020" w:rsidP="00740CAC">
            <w:pPr>
              <w:pStyle w:val="EinfacherAbsatz"/>
              <w:spacing w:line="240" w:lineRule="auto"/>
              <w:jc w:val="both"/>
              <w:rPr>
                <w:rFonts w:ascii="Arial" w:hAnsi="Arial" w:cs="Arial"/>
                <w:sz w:val="20"/>
                <w:szCs w:val="20"/>
              </w:rPr>
            </w:pPr>
          </w:p>
          <w:p w14:paraId="7662375D" w14:textId="77777777" w:rsidR="005D0020" w:rsidRDefault="005D0020" w:rsidP="00740CAC">
            <w:pPr>
              <w:pStyle w:val="EinfacherAbsatz"/>
              <w:spacing w:line="240" w:lineRule="auto"/>
              <w:jc w:val="both"/>
              <w:rPr>
                <w:rFonts w:ascii="Arial" w:hAnsi="Arial" w:cs="Arial"/>
                <w:sz w:val="20"/>
                <w:szCs w:val="20"/>
              </w:rPr>
            </w:pPr>
            <w:r>
              <w:rPr>
                <w:rFonts w:ascii="MS Gothic" w:eastAsia="MS Gothic" w:hAnsi="MS Gothic" w:cs="Arial" w:hint="eastAsia"/>
              </w:rPr>
              <w:t>☐</w:t>
            </w:r>
            <w:r>
              <w:rPr>
                <w:rFonts w:ascii="Arial" w:hAnsi="Arial" w:cs="Arial"/>
                <w:sz w:val="20"/>
                <w:szCs w:val="20"/>
              </w:rPr>
              <w:t>Nein</w:t>
            </w:r>
          </w:p>
          <w:p w14:paraId="30F2E332" w14:textId="77777777" w:rsidR="005D0020" w:rsidRDefault="005D0020" w:rsidP="00740CAC">
            <w:pPr>
              <w:pStyle w:val="EinfacherAbsatz"/>
              <w:spacing w:line="240" w:lineRule="auto"/>
              <w:jc w:val="both"/>
              <w:rPr>
                <w:rFonts w:ascii="Arial" w:hAnsi="Arial" w:cs="Arial"/>
                <w:sz w:val="20"/>
                <w:szCs w:val="20"/>
              </w:rPr>
            </w:pPr>
          </w:p>
          <w:p w14:paraId="7102CB1B" w14:textId="77777777" w:rsidR="005D0020" w:rsidRPr="007B34AC" w:rsidRDefault="005D0020" w:rsidP="00740CAC">
            <w:pPr>
              <w:pStyle w:val="EinfacherAbsatz"/>
              <w:spacing w:line="240" w:lineRule="auto"/>
              <w:jc w:val="both"/>
              <w:rPr>
                <w:color w:val="3366FF"/>
                <w:lang w:eastAsia="de-DE" w:bidi="he-IL"/>
              </w:rPr>
            </w:pPr>
          </w:p>
        </w:tc>
      </w:tr>
      <w:tr w:rsidR="005D0020" w:rsidRPr="00B54E4A" w14:paraId="0169CA1D" w14:textId="77777777" w:rsidTr="001D34E2">
        <w:trPr>
          <w:cantSplit/>
        </w:trPr>
        <w:tc>
          <w:tcPr>
            <w:tcW w:w="434" w:type="pct"/>
            <w:tcMar>
              <w:top w:w="57" w:type="dxa"/>
              <w:bottom w:w="57" w:type="dxa"/>
            </w:tcMar>
          </w:tcPr>
          <w:p w14:paraId="344E4F7F" w14:textId="77777777" w:rsidR="005D0020" w:rsidRDefault="005D0020" w:rsidP="00C262C2">
            <w:r>
              <w:t>3.2</w:t>
            </w:r>
          </w:p>
        </w:tc>
        <w:tc>
          <w:tcPr>
            <w:tcW w:w="4566" w:type="pct"/>
            <w:gridSpan w:val="2"/>
            <w:tcMar>
              <w:top w:w="57" w:type="dxa"/>
              <w:bottom w:w="57" w:type="dxa"/>
            </w:tcMar>
          </w:tcPr>
          <w:p w14:paraId="3B4C83D1" w14:textId="77777777" w:rsidR="005D0020" w:rsidRDefault="005D0020" w:rsidP="001C7CC7">
            <w:pPr>
              <w:pStyle w:val="EinfacherAbsatz"/>
              <w:spacing w:line="240" w:lineRule="auto"/>
              <w:jc w:val="both"/>
              <w:rPr>
                <w:rFonts w:ascii="Arial" w:hAnsi="Arial" w:cs="Arial"/>
              </w:rPr>
            </w:pPr>
            <w:r w:rsidRPr="002E7EBF">
              <w:rPr>
                <w:rFonts w:ascii="Arial" w:hAnsi="Arial" w:cs="Arial"/>
                <w:sz w:val="20"/>
                <w:szCs w:val="20"/>
              </w:rPr>
              <w:t>Patienten-Überleben</w:t>
            </w:r>
          </w:p>
        </w:tc>
      </w:tr>
      <w:tr w:rsidR="005D0020" w:rsidRPr="0018406C" w14:paraId="7AD36B16" w14:textId="77777777" w:rsidTr="002E7EBF">
        <w:trPr>
          <w:cantSplit/>
        </w:trPr>
        <w:tc>
          <w:tcPr>
            <w:tcW w:w="434" w:type="pct"/>
            <w:tcMar>
              <w:top w:w="57" w:type="dxa"/>
              <w:bottom w:w="57" w:type="dxa"/>
            </w:tcMar>
          </w:tcPr>
          <w:p w14:paraId="527B5E33" w14:textId="77777777" w:rsidR="005D0020" w:rsidRPr="0018406C" w:rsidRDefault="005D0020" w:rsidP="00C262C2">
            <w:r w:rsidRPr="0018406C">
              <w:t>3.2.1</w:t>
            </w:r>
          </w:p>
        </w:tc>
        <w:tc>
          <w:tcPr>
            <w:tcW w:w="2281" w:type="pct"/>
            <w:tcMar>
              <w:top w:w="57" w:type="dxa"/>
              <w:bottom w:w="57" w:type="dxa"/>
            </w:tcMar>
          </w:tcPr>
          <w:p w14:paraId="61D9B60D" w14:textId="1BCEE02E" w:rsidR="005D0020" w:rsidRPr="0018406C" w:rsidRDefault="00260279" w:rsidP="001C7CC7">
            <w:r>
              <w:t xml:space="preserve">Indikator: </w:t>
            </w:r>
            <w:r w:rsidR="005D0020" w:rsidRPr="0018406C">
              <w:t>1-Jahres-Überleben bei bekanntem Status</w:t>
            </w:r>
          </w:p>
        </w:tc>
        <w:tc>
          <w:tcPr>
            <w:tcW w:w="2285" w:type="pct"/>
            <w:tcMar>
              <w:top w:w="57" w:type="dxa"/>
              <w:bottom w:w="57" w:type="dxa"/>
            </w:tcMar>
          </w:tcPr>
          <w:p w14:paraId="0311C678" w14:textId="0A006194" w:rsidR="00FD1C99" w:rsidRDefault="00FD1C99" w:rsidP="001C7CC7">
            <w:pPr>
              <w:pStyle w:val="EinfacherAbsatz"/>
              <w:spacing w:line="240" w:lineRule="auto"/>
              <w:jc w:val="both"/>
              <w:rPr>
                <w:rFonts w:ascii="Arial" w:hAnsi="Arial" w:cs="Arial"/>
                <w:color w:val="3366FF"/>
                <w:sz w:val="20"/>
                <w:szCs w:val="20"/>
                <w:lang w:eastAsia="de-DE" w:bidi="he-IL"/>
              </w:rPr>
            </w:pPr>
            <w:r>
              <w:rPr>
                <w:rFonts w:ascii="Arial" w:hAnsi="Arial" w:cs="Arial"/>
                <w:color w:val="3366FF"/>
                <w:sz w:val="20"/>
                <w:szCs w:val="20"/>
                <w:lang w:eastAsia="de-DE" w:bidi="he-IL"/>
              </w:rPr>
              <w:t>Nachweis über Kennzahlenergebnisse des letzten Rückmeldeberichtes (QS NET – NTX)</w:t>
            </w:r>
            <w:r w:rsidR="005D0020" w:rsidRPr="0018406C">
              <w:rPr>
                <w:rFonts w:ascii="Arial" w:hAnsi="Arial" w:cs="Arial"/>
                <w:color w:val="3366FF"/>
                <w:sz w:val="20"/>
                <w:szCs w:val="20"/>
                <w:lang w:eastAsia="de-DE" w:bidi="he-IL"/>
              </w:rPr>
              <w:t xml:space="preserve">. </w:t>
            </w:r>
          </w:p>
          <w:p w14:paraId="7829E8C3" w14:textId="225EBD36" w:rsidR="005D0020" w:rsidRPr="0018406C" w:rsidRDefault="00B76E6F" w:rsidP="001C7CC7">
            <w:pPr>
              <w:pStyle w:val="EinfacherAbsatz"/>
              <w:spacing w:line="240" w:lineRule="auto"/>
              <w:jc w:val="both"/>
              <w:rPr>
                <w:rFonts w:ascii="Arial" w:hAnsi="Arial" w:cs="Arial"/>
              </w:rPr>
            </w:pPr>
            <w:r w:rsidRPr="00B76E6F">
              <w:rPr>
                <w:rFonts w:ascii="Arial" w:hAnsi="Arial" w:cs="Arial"/>
                <w:color w:val="3366FF"/>
                <w:sz w:val="20"/>
                <w:szCs w:val="20"/>
                <w:lang w:eastAsia="de-DE" w:bidi="he-IL"/>
              </w:rPr>
              <w:t xml:space="preserve">Indikator gemäß endgültiger Rechenregel für das </w:t>
            </w:r>
            <w:r w:rsidR="00FD1C99">
              <w:rPr>
                <w:rFonts w:ascii="Arial" w:hAnsi="Arial" w:cs="Arial"/>
                <w:color w:val="3366FF"/>
                <w:sz w:val="20"/>
                <w:szCs w:val="20"/>
                <w:lang w:eastAsia="de-DE" w:bidi="he-IL"/>
              </w:rPr>
              <w:t xml:space="preserve">aktuelle </w:t>
            </w:r>
            <w:r w:rsidRPr="00B76E6F">
              <w:rPr>
                <w:rFonts w:ascii="Arial" w:hAnsi="Arial" w:cs="Arial"/>
                <w:color w:val="3366FF"/>
                <w:sz w:val="20"/>
                <w:szCs w:val="20"/>
                <w:lang w:eastAsia="de-DE" w:bidi="he-IL"/>
              </w:rPr>
              <w:t>Auswertungsjahr  des Verfahrens QS NET – NTX nach DeQS-RL.</w:t>
            </w:r>
          </w:p>
        </w:tc>
      </w:tr>
      <w:tr w:rsidR="005D0020" w:rsidRPr="00B54E4A" w14:paraId="0D94A0DD" w14:textId="77777777" w:rsidTr="002E7EBF">
        <w:trPr>
          <w:cantSplit/>
        </w:trPr>
        <w:tc>
          <w:tcPr>
            <w:tcW w:w="434" w:type="pct"/>
            <w:tcMar>
              <w:top w:w="57" w:type="dxa"/>
              <w:bottom w:w="57" w:type="dxa"/>
            </w:tcMar>
          </w:tcPr>
          <w:p w14:paraId="1BC01AB6" w14:textId="77777777" w:rsidR="005D0020" w:rsidRDefault="005D0020" w:rsidP="00C262C2">
            <w:r>
              <w:t>3.2.2</w:t>
            </w:r>
          </w:p>
        </w:tc>
        <w:tc>
          <w:tcPr>
            <w:tcW w:w="2281" w:type="pct"/>
            <w:tcMar>
              <w:top w:w="57" w:type="dxa"/>
              <w:bottom w:w="57" w:type="dxa"/>
            </w:tcMar>
          </w:tcPr>
          <w:p w14:paraId="33CD8B5D" w14:textId="7D575896" w:rsidR="005D0020" w:rsidRDefault="00114034" w:rsidP="001C7CC7">
            <w:r>
              <w:t xml:space="preserve">Indikator: </w:t>
            </w:r>
            <w:r w:rsidR="005D0020">
              <w:t>2</w:t>
            </w:r>
            <w:r w:rsidR="005D0020" w:rsidRPr="0002255E">
              <w:t>-Jahres-Überleben bei bekanntem Status</w:t>
            </w:r>
          </w:p>
        </w:tc>
        <w:tc>
          <w:tcPr>
            <w:tcW w:w="2285" w:type="pct"/>
            <w:tcMar>
              <w:top w:w="57" w:type="dxa"/>
              <w:bottom w:w="57" w:type="dxa"/>
            </w:tcMar>
          </w:tcPr>
          <w:p w14:paraId="6F68410E" w14:textId="6C736F0B" w:rsidR="005D0020" w:rsidRDefault="001B131A" w:rsidP="001C7CC7">
            <w:pPr>
              <w:pStyle w:val="EinfacherAbsatz"/>
              <w:spacing w:line="240" w:lineRule="auto"/>
              <w:jc w:val="both"/>
              <w:rPr>
                <w:rFonts w:ascii="Arial" w:hAnsi="Arial" w:cs="Arial"/>
              </w:rPr>
            </w:pPr>
            <w:r>
              <w:rPr>
                <w:rFonts w:ascii="Arial" w:hAnsi="Arial" w:cs="Arial"/>
                <w:color w:val="3366FF"/>
                <w:sz w:val="20"/>
                <w:szCs w:val="20"/>
                <w:lang w:eastAsia="de-DE" w:bidi="he-IL"/>
              </w:rPr>
              <w:t>Nachweis über Kennzahlenergebnisse des letzten Rückmeldeberichtes (QS NET – NTX)</w:t>
            </w:r>
            <w:r w:rsidRPr="0018406C">
              <w:rPr>
                <w:rFonts w:ascii="Arial" w:hAnsi="Arial" w:cs="Arial"/>
                <w:color w:val="3366FF"/>
                <w:sz w:val="20"/>
                <w:szCs w:val="20"/>
                <w:lang w:eastAsia="de-DE" w:bidi="he-IL"/>
              </w:rPr>
              <w:t xml:space="preserve">. </w:t>
            </w:r>
            <w:r w:rsidR="00D955FB" w:rsidRPr="00D955FB">
              <w:rPr>
                <w:rFonts w:ascii="Arial" w:hAnsi="Arial" w:cs="Arial"/>
                <w:color w:val="3366FF"/>
                <w:sz w:val="20"/>
                <w:szCs w:val="20"/>
                <w:lang w:eastAsia="de-DE" w:bidi="he-IL"/>
              </w:rPr>
              <w:t>Indikator gemäß endgültiger Rechenregel für das</w:t>
            </w:r>
            <w:r>
              <w:rPr>
                <w:rFonts w:ascii="Arial" w:hAnsi="Arial" w:cs="Arial"/>
                <w:color w:val="3366FF"/>
                <w:sz w:val="20"/>
                <w:szCs w:val="20"/>
                <w:lang w:eastAsia="de-DE" w:bidi="he-IL"/>
              </w:rPr>
              <w:t xml:space="preserve"> aktuelle</w:t>
            </w:r>
            <w:r w:rsidR="00D955FB" w:rsidRPr="00D955FB">
              <w:rPr>
                <w:rFonts w:ascii="Arial" w:hAnsi="Arial" w:cs="Arial"/>
                <w:color w:val="3366FF"/>
                <w:sz w:val="20"/>
                <w:szCs w:val="20"/>
                <w:lang w:eastAsia="de-DE" w:bidi="he-IL"/>
              </w:rPr>
              <w:t xml:space="preserve"> Auswertungsjahr des Verfahrens QS NET – NTX nach DeQS-RL.</w:t>
            </w:r>
            <w:r w:rsidR="005D0020" w:rsidRPr="00A0203B">
              <w:rPr>
                <w:rFonts w:ascii="Arial" w:hAnsi="Arial" w:cs="Arial"/>
                <w:color w:val="3366FF"/>
                <w:sz w:val="20"/>
                <w:szCs w:val="20"/>
                <w:lang w:eastAsia="de-DE" w:bidi="he-IL"/>
              </w:rPr>
              <w:t>.</w:t>
            </w:r>
          </w:p>
        </w:tc>
      </w:tr>
      <w:tr w:rsidR="005D0020" w:rsidRPr="00B54E4A" w14:paraId="05F09BC9" w14:textId="77777777" w:rsidTr="002E7EBF">
        <w:trPr>
          <w:cantSplit/>
        </w:trPr>
        <w:tc>
          <w:tcPr>
            <w:tcW w:w="434" w:type="pct"/>
            <w:tcMar>
              <w:top w:w="57" w:type="dxa"/>
              <w:bottom w:w="57" w:type="dxa"/>
            </w:tcMar>
          </w:tcPr>
          <w:p w14:paraId="19EBEB9F" w14:textId="77777777" w:rsidR="005D0020" w:rsidRDefault="005D0020" w:rsidP="005A6E4D">
            <w:r>
              <w:t>3.2.3</w:t>
            </w:r>
          </w:p>
        </w:tc>
        <w:tc>
          <w:tcPr>
            <w:tcW w:w="2281" w:type="pct"/>
            <w:tcMar>
              <w:top w:w="57" w:type="dxa"/>
              <w:bottom w:w="57" w:type="dxa"/>
            </w:tcMar>
          </w:tcPr>
          <w:p w14:paraId="0ABAE21F" w14:textId="4BAE7623" w:rsidR="005D0020" w:rsidRDefault="00114034" w:rsidP="001C7CC7">
            <w:r>
              <w:t xml:space="preserve">Indikator: </w:t>
            </w:r>
            <w:r w:rsidR="005D0020">
              <w:t>3</w:t>
            </w:r>
            <w:r w:rsidR="005D0020" w:rsidRPr="0002255E">
              <w:t>-Jahres-Überleben bei bekanntem Status</w:t>
            </w:r>
          </w:p>
        </w:tc>
        <w:tc>
          <w:tcPr>
            <w:tcW w:w="2285" w:type="pct"/>
            <w:tcMar>
              <w:top w:w="57" w:type="dxa"/>
              <w:bottom w:w="57" w:type="dxa"/>
            </w:tcMar>
          </w:tcPr>
          <w:p w14:paraId="3E816AF2" w14:textId="0C606E0D" w:rsidR="005D0020" w:rsidRDefault="001B131A" w:rsidP="001C7CC7">
            <w:pPr>
              <w:pStyle w:val="EinfacherAbsatz"/>
              <w:spacing w:line="240" w:lineRule="auto"/>
              <w:jc w:val="both"/>
              <w:rPr>
                <w:rFonts w:ascii="Arial" w:hAnsi="Arial" w:cs="Arial"/>
              </w:rPr>
            </w:pPr>
            <w:r>
              <w:rPr>
                <w:rFonts w:ascii="Arial" w:hAnsi="Arial" w:cs="Arial"/>
                <w:color w:val="3366FF"/>
                <w:sz w:val="20"/>
                <w:szCs w:val="20"/>
                <w:lang w:eastAsia="de-DE" w:bidi="he-IL"/>
              </w:rPr>
              <w:t>Nachweis über Kennzahlenergebnisse des letzten Rückmeldeberichtes (QS NET – NTX)</w:t>
            </w:r>
            <w:r w:rsidRPr="0018406C">
              <w:rPr>
                <w:rFonts w:ascii="Arial" w:hAnsi="Arial" w:cs="Arial"/>
                <w:color w:val="3366FF"/>
                <w:sz w:val="20"/>
                <w:szCs w:val="20"/>
                <w:lang w:eastAsia="de-DE" w:bidi="he-IL"/>
              </w:rPr>
              <w:t xml:space="preserve">. </w:t>
            </w:r>
            <w:r w:rsidR="00D955FB" w:rsidRPr="00D955FB">
              <w:rPr>
                <w:rFonts w:ascii="Arial" w:hAnsi="Arial" w:cs="Arial"/>
                <w:color w:val="3366FF"/>
                <w:sz w:val="20"/>
                <w:szCs w:val="20"/>
                <w:lang w:eastAsia="de-DE" w:bidi="he-IL"/>
              </w:rPr>
              <w:t xml:space="preserve">Indikator gemäß endgültiger Rechenregel für das </w:t>
            </w:r>
            <w:r>
              <w:rPr>
                <w:rFonts w:ascii="Arial" w:hAnsi="Arial" w:cs="Arial"/>
                <w:color w:val="3366FF"/>
                <w:sz w:val="20"/>
                <w:szCs w:val="20"/>
                <w:lang w:eastAsia="de-DE" w:bidi="he-IL"/>
              </w:rPr>
              <w:t xml:space="preserve">aktuelle </w:t>
            </w:r>
            <w:r w:rsidR="00D955FB" w:rsidRPr="00D955FB">
              <w:rPr>
                <w:rFonts w:ascii="Arial" w:hAnsi="Arial" w:cs="Arial"/>
                <w:color w:val="3366FF"/>
                <w:sz w:val="20"/>
                <w:szCs w:val="20"/>
                <w:lang w:eastAsia="de-DE" w:bidi="he-IL"/>
              </w:rPr>
              <w:t>Auswertungsjahr des Verfahrens QS NET – NTX nach DeQS-RL.</w:t>
            </w:r>
            <w:r w:rsidR="005D0020" w:rsidRPr="00A0203B">
              <w:rPr>
                <w:rFonts w:ascii="Arial" w:hAnsi="Arial" w:cs="Arial"/>
                <w:color w:val="3366FF"/>
                <w:sz w:val="20"/>
                <w:szCs w:val="20"/>
                <w:lang w:eastAsia="de-DE" w:bidi="he-IL"/>
              </w:rPr>
              <w:t>.</w:t>
            </w:r>
          </w:p>
        </w:tc>
      </w:tr>
      <w:tr w:rsidR="00982ABF" w:rsidRPr="00B54E4A" w14:paraId="5AB123EC" w14:textId="77777777" w:rsidTr="002E7EBF">
        <w:trPr>
          <w:cantSplit/>
        </w:trPr>
        <w:tc>
          <w:tcPr>
            <w:tcW w:w="434" w:type="pct"/>
            <w:tcMar>
              <w:top w:w="57" w:type="dxa"/>
              <w:bottom w:w="57" w:type="dxa"/>
            </w:tcMar>
          </w:tcPr>
          <w:p w14:paraId="2A03A999" w14:textId="442D9C64" w:rsidR="00982ABF" w:rsidRDefault="00982ABF" w:rsidP="005A6E4D">
            <w:r>
              <w:t>3.2.4</w:t>
            </w:r>
          </w:p>
        </w:tc>
        <w:tc>
          <w:tcPr>
            <w:tcW w:w="2281" w:type="pct"/>
            <w:tcMar>
              <w:top w:w="57" w:type="dxa"/>
              <w:bottom w:w="57" w:type="dxa"/>
            </w:tcMar>
          </w:tcPr>
          <w:p w14:paraId="698E1651" w14:textId="798995D2" w:rsidR="00982ABF" w:rsidRDefault="00982ABF" w:rsidP="001C7CC7">
            <w:r w:rsidRPr="00982ABF">
              <w:t>Indikator: Sterblichkeit im Krankenhaus</w:t>
            </w:r>
          </w:p>
        </w:tc>
        <w:tc>
          <w:tcPr>
            <w:tcW w:w="2285" w:type="pct"/>
            <w:tcMar>
              <w:top w:w="57" w:type="dxa"/>
              <w:bottom w:w="57" w:type="dxa"/>
            </w:tcMar>
          </w:tcPr>
          <w:p w14:paraId="0AFB0310" w14:textId="19B1A2C7" w:rsidR="00982ABF" w:rsidRPr="00A0203B" w:rsidRDefault="001B131A" w:rsidP="001C7CC7">
            <w:pPr>
              <w:pStyle w:val="EinfacherAbsatz"/>
              <w:spacing w:line="240" w:lineRule="auto"/>
              <w:jc w:val="both"/>
              <w:rPr>
                <w:rFonts w:ascii="Arial" w:hAnsi="Arial" w:cs="Arial"/>
                <w:color w:val="3366FF"/>
                <w:sz w:val="20"/>
                <w:szCs w:val="20"/>
                <w:lang w:eastAsia="de-DE" w:bidi="he-IL"/>
              </w:rPr>
            </w:pPr>
            <w:r>
              <w:rPr>
                <w:rFonts w:ascii="Arial" w:hAnsi="Arial" w:cs="Arial"/>
                <w:color w:val="3366FF"/>
                <w:sz w:val="20"/>
                <w:szCs w:val="20"/>
                <w:lang w:eastAsia="de-DE" w:bidi="he-IL"/>
              </w:rPr>
              <w:t>Nachweis über Kennzahlenergebnisse des letzten Rückmeldeberichtes (QS NET – NTX)</w:t>
            </w:r>
            <w:r w:rsidRPr="0018406C">
              <w:rPr>
                <w:rFonts w:ascii="Arial" w:hAnsi="Arial" w:cs="Arial"/>
                <w:color w:val="3366FF"/>
                <w:sz w:val="20"/>
                <w:szCs w:val="20"/>
                <w:lang w:eastAsia="de-DE" w:bidi="he-IL"/>
              </w:rPr>
              <w:t xml:space="preserve">. </w:t>
            </w:r>
            <w:r w:rsidR="00982ABF" w:rsidRPr="00982ABF">
              <w:rPr>
                <w:rFonts w:ascii="Arial" w:hAnsi="Arial" w:cs="Arial"/>
                <w:color w:val="3366FF"/>
                <w:sz w:val="20"/>
                <w:szCs w:val="20"/>
                <w:lang w:eastAsia="de-DE" w:bidi="he-IL"/>
              </w:rPr>
              <w:t>Indikator gemäß endgültiger Rechenregel für das</w:t>
            </w:r>
            <w:r>
              <w:rPr>
                <w:rFonts w:ascii="Arial" w:hAnsi="Arial" w:cs="Arial"/>
                <w:color w:val="3366FF"/>
                <w:sz w:val="20"/>
                <w:szCs w:val="20"/>
                <w:lang w:eastAsia="de-DE" w:bidi="he-IL"/>
              </w:rPr>
              <w:t xml:space="preserve"> aktuelle</w:t>
            </w:r>
            <w:r w:rsidR="00982ABF" w:rsidRPr="00982ABF">
              <w:rPr>
                <w:rFonts w:ascii="Arial" w:hAnsi="Arial" w:cs="Arial"/>
                <w:color w:val="3366FF"/>
                <w:sz w:val="20"/>
                <w:szCs w:val="20"/>
                <w:lang w:eastAsia="de-DE" w:bidi="he-IL"/>
              </w:rPr>
              <w:t xml:space="preserve"> Auswertungsjahr des Verfahrens QS NET – NTX nach DeQS-RL.</w:t>
            </w:r>
          </w:p>
        </w:tc>
      </w:tr>
      <w:tr w:rsidR="005D0020" w:rsidRPr="00B54E4A" w14:paraId="601A11BA" w14:textId="77777777" w:rsidTr="008D234C">
        <w:trPr>
          <w:cantSplit/>
        </w:trPr>
        <w:tc>
          <w:tcPr>
            <w:tcW w:w="434" w:type="pct"/>
            <w:tcMar>
              <w:top w:w="57" w:type="dxa"/>
              <w:bottom w:w="57" w:type="dxa"/>
            </w:tcMar>
          </w:tcPr>
          <w:p w14:paraId="4EBF4091" w14:textId="77777777" w:rsidR="005D0020" w:rsidRPr="00C446BE" w:rsidRDefault="005D0020" w:rsidP="008D234C">
            <w:r>
              <w:t>3.3</w:t>
            </w:r>
          </w:p>
        </w:tc>
        <w:tc>
          <w:tcPr>
            <w:tcW w:w="4566" w:type="pct"/>
            <w:gridSpan w:val="2"/>
            <w:tcMar>
              <w:top w:w="57" w:type="dxa"/>
              <w:bottom w:w="57" w:type="dxa"/>
            </w:tcMar>
          </w:tcPr>
          <w:p w14:paraId="1A1CDB69" w14:textId="77777777" w:rsidR="005D0020" w:rsidRPr="002E7EBF" w:rsidRDefault="005D0020" w:rsidP="008D234C">
            <w:pPr>
              <w:rPr>
                <w:color w:val="3366FF"/>
                <w:lang w:eastAsia="de-DE" w:bidi="he-IL"/>
              </w:rPr>
            </w:pPr>
            <w:r w:rsidRPr="002E7EBF">
              <w:t>Transplantat-</w:t>
            </w:r>
            <w:r>
              <w:t>Versagen</w:t>
            </w:r>
          </w:p>
        </w:tc>
      </w:tr>
      <w:tr w:rsidR="005D0020" w:rsidRPr="00B54E4A" w14:paraId="3095AE9A" w14:textId="77777777" w:rsidTr="008D234C">
        <w:trPr>
          <w:cantSplit/>
        </w:trPr>
        <w:tc>
          <w:tcPr>
            <w:tcW w:w="434" w:type="pct"/>
            <w:tcMar>
              <w:top w:w="57" w:type="dxa"/>
              <w:bottom w:w="57" w:type="dxa"/>
            </w:tcMar>
          </w:tcPr>
          <w:p w14:paraId="6326EA74" w14:textId="77777777" w:rsidR="005D0020" w:rsidRDefault="005D0020" w:rsidP="008D234C">
            <w:r>
              <w:t>3.3.1</w:t>
            </w:r>
          </w:p>
        </w:tc>
        <w:tc>
          <w:tcPr>
            <w:tcW w:w="2281" w:type="pct"/>
            <w:tcMar>
              <w:top w:w="57" w:type="dxa"/>
              <w:bottom w:w="57" w:type="dxa"/>
            </w:tcMar>
          </w:tcPr>
          <w:p w14:paraId="66FD54D5" w14:textId="4EBE5B59" w:rsidR="005D0020" w:rsidRPr="002E7EBF" w:rsidRDefault="00EF134D" w:rsidP="008D234C">
            <w:pPr>
              <w:pStyle w:val="berschrift4"/>
              <w:rPr>
                <w:i w:val="0"/>
              </w:rPr>
            </w:pPr>
            <w:r>
              <w:rPr>
                <w:i w:val="0"/>
              </w:rPr>
              <w:t xml:space="preserve">Indikator: </w:t>
            </w:r>
            <w:r w:rsidR="005D0020" w:rsidRPr="00A0203B">
              <w:rPr>
                <w:i w:val="0"/>
              </w:rPr>
              <w:t>Transplantatversagen innerhalb des 1. Jahres nach</w:t>
            </w:r>
            <w:r w:rsidR="0080280B">
              <w:rPr>
                <w:i w:val="0"/>
              </w:rPr>
              <w:t xml:space="preserve"> </w:t>
            </w:r>
            <w:r w:rsidR="005D0020" w:rsidRPr="00A0203B">
              <w:rPr>
                <w:i w:val="0"/>
              </w:rPr>
              <w:t>Nierentransplantation</w:t>
            </w:r>
            <w:r w:rsidR="00D03474">
              <w:rPr>
                <w:i w:val="0"/>
              </w:rPr>
              <w:t xml:space="preserve"> </w:t>
            </w:r>
          </w:p>
        </w:tc>
        <w:tc>
          <w:tcPr>
            <w:tcW w:w="2285" w:type="pct"/>
            <w:tcMar>
              <w:top w:w="57" w:type="dxa"/>
              <w:bottom w:w="57" w:type="dxa"/>
            </w:tcMar>
          </w:tcPr>
          <w:p w14:paraId="1FAC506A" w14:textId="2E73C723" w:rsidR="005D0020" w:rsidRPr="007B34AC" w:rsidRDefault="001B131A" w:rsidP="008D234C">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FF4474" w:rsidRPr="00FF4474">
              <w:rPr>
                <w:color w:val="3366FF"/>
                <w:lang w:eastAsia="de-DE" w:bidi="he-IL"/>
              </w:rPr>
              <w:t>Indikator gemäß endgültiger Rechenregel für das</w:t>
            </w:r>
            <w:r>
              <w:rPr>
                <w:color w:val="3366FF"/>
                <w:lang w:eastAsia="de-DE" w:bidi="he-IL"/>
              </w:rPr>
              <w:t xml:space="preserve"> aktuelle</w:t>
            </w:r>
            <w:r w:rsidR="00FF4474" w:rsidRPr="00FF4474">
              <w:rPr>
                <w:color w:val="3366FF"/>
                <w:lang w:eastAsia="de-DE" w:bidi="he-IL"/>
              </w:rPr>
              <w:t xml:space="preserve"> Auswertungsjahr des Verfahrens QS NET – NTX nach DeQS-RL.</w:t>
            </w:r>
          </w:p>
        </w:tc>
      </w:tr>
      <w:tr w:rsidR="005D0020" w:rsidRPr="00B54E4A" w14:paraId="5809F4DE" w14:textId="77777777" w:rsidTr="002E7EBF">
        <w:trPr>
          <w:cantSplit/>
        </w:trPr>
        <w:tc>
          <w:tcPr>
            <w:tcW w:w="434" w:type="pct"/>
            <w:tcMar>
              <w:top w:w="57" w:type="dxa"/>
              <w:bottom w:w="57" w:type="dxa"/>
            </w:tcMar>
          </w:tcPr>
          <w:p w14:paraId="79581758" w14:textId="77777777" w:rsidR="005D0020" w:rsidRDefault="005D0020" w:rsidP="00C262C2">
            <w:r>
              <w:t>3.3.2</w:t>
            </w:r>
          </w:p>
        </w:tc>
        <w:tc>
          <w:tcPr>
            <w:tcW w:w="2281" w:type="pct"/>
            <w:tcMar>
              <w:top w:w="57" w:type="dxa"/>
              <w:bottom w:w="57" w:type="dxa"/>
            </w:tcMar>
          </w:tcPr>
          <w:p w14:paraId="43847D29" w14:textId="2AAB5000" w:rsidR="005D0020" w:rsidRDefault="00333707" w:rsidP="00A0203B">
            <w:pPr>
              <w:pStyle w:val="berschrift4"/>
              <w:rPr>
                <w:i w:val="0"/>
              </w:rPr>
            </w:pPr>
            <w:r>
              <w:rPr>
                <w:i w:val="0"/>
              </w:rPr>
              <w:t xml:space="preserve">Kennzahl: </w:t>
            </w:r>
            <w:r w:rsidR="005D0020" w:rsidRPr="00A0203B">
              <w:rPr>
                <w:i w:val="0"/>
              </w:rPr>
              <w:t>Transplantatversagen innerhalb von 2 Jahren nach</w:t>
            </w:r>
            <w:r w:rsidR="0080280B">
              <w:rPr>
                <w:i w:val="0"/>
              </w:rPr>
              <w:t xml:space="preserve"> </w:t>
            </w:r>
            <w:r w:rsidR="005D0020" w:rsidRPr="00A0203B">
              <w:rPr>
                <w:i w:val="0"/>
              </w:rPr>
              <w:t>Nierentransplantation</w:t>
            </w:r>
            <w:r w:rsidR="00D03474">
              <w:rPr>
                <w:i w:val="0"/>
              </w:rPr>
              <w:t xml:space="preserve"> </w:t>
            </w:r>
          </w:p>
        </w:tc>
        <w:tc>
          <w:tcPr>
            <w:tcW w:w="2285" w:type="pct"/>
            <w:tcMar>
              <w:top w:w="57" w:type="dxa"/>
              <w:bottom w:w="57" w:type="dxa"/>
            </w:tcMar>
          </w:tcPr>
          <w:p w14:paraId="4CC260D7" w14:textId="2E79EBA2" w:rsidR="005D0020"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5D0020">
              <w:rPr>
                <w:color w:val="3366FF"/>
                <w:lang w:eastAsia="de-DE" w:bidi="he-IL"/>
              </w:rPr>
              <w:t>Kennzahl</w:t>
            </w:r>
            <w:r w:rsidR="00333707" w:rsidRPr="00333707">
              <w:rPr>
                <w:color w:val="3366FF"/>
                <w:lang w:eastAsia="de-DE" w:bidi="he-IL"/>
              </w:rPr>
              <w:t xml:space="preserve">gemäß endgültiger Rechenregel für das </w:t>
            </w:r>
            <w:r>
              <w:rPr>
                <w:color w:val="3366FF"/>
                <w:lang w:eastAsia="de-DE" w:bidi="he-IL"/>
              </w:rPr>
              <w:t xml:space="preserve">aktuelle </w:t>
            </w:r>
            <w:r w:rsidR="00333707" w:rsidRPr="00333707">
              <w:rPr>
                <w:color w:val="3366FF"/>
                <w:lang w:eastAsia="de-DE" w:bidi="he-IL"/>
              </w:rPr>
              <w:t>Auswertungsjahr des Verfahrens QS NET – NTX nach DeQS-RL</w:t>
            </w:r>
          </w:p>
        </w:tc>
      </w:tr>
      <w:tr w:rsidR="005D0020" w:rsidRPr="00B54E4A" w14:paraId="6A8C02A8" w14:textId="77777777" w:rsidTr="002E7EBF">
        <w:trPr>
          <w:cantSplit/>
        </w:trPr>
        <w:tc>
          <w:tcPr>
            <w:tcW w:w="434" w:type="pct"/>
            <w:tcMar>
              <w:top w:w="57" w:type="dxa"/>
              <w:bottom w:w="57" w:type="dxa"/>
            </w:tcMar>
          </w:tcPr>
          <w:p w14:paraId="1103BD8C" w14:textId="77777777" w:rsidR="005D0020" w:rsidRDefault="005D0020" w:rsidP="00C262C2">
            <w:r>
              <w:lastRenderedPageBreak/>
              <w:t>3.3.3</w:t>
            </w:r>
          </w:p>
        </w:tc>
        <w:tc>
          <w:tcPr>
            <w:tcW w:w="2281" w:type="pct"/>
            <w:tcMar>
              <w:top w:w="57" w:type="dxa"/>
              <w:bottom w:w="57" w:type="dxa"/>
            </w:tcMar>
          </w:tcPr>
          <w:p w14:paraId="578B4F9E" w14:textId="165165FE" w:rsidR="005D0020" w:rsidRDefault="00333707" w:rsidP="00C262C2">
            <w:pPr>
              <w:pStyle w:val="berschrift4"/>
              <w:rPr>
                <w:i w:val="0"/>
              </w:rPr>
            </w:pPr>
            <w:r>
              <w:rPr>
                <w:i w:val="0"/>
              </w:rPr>
              <w:t xml:space="preserve">Kennzahl: </w:t>
            </w:r>
            <w:r w:rsidR="005D0020" w:rsidRPr="00A0203B">
              <w:rPr>
                <w:i w:val="0"/>
              </w:rPr>
              <w:t>Tran</w:t>
            </w:r>
            <w:r w:rsidR="005D0020">
              <w:rPr>
                <w:i w:val="0"/>
              </w:rPr>
              <w:t>splantatversagen innerhalb von 3</w:t>
            </w:r>
            <w:r w:rsidR="005D0020" w:rsidRPr="00A0203B">
              <w:rPr>
                <w:i w:val="0"/>
              </w:rPr>
              <w:t xml:space="preserve"> Jahren nach</w:t>
            </w:r>
            <w:r w:rsidR="0080280B">
              <w:rPr>
                <w:i w:val="0"/>
              </w:rPr>
              <w:t xml:space="preserve"> </w:t>
            </w:r>
            <w:r w:rsidR="005D0020" w:rsidRPr="00A0203B">
              <w:rPr>
                <w:i w:val="0"/>
              </w:rPr>
              <w:t>Nierentransplantation</w:t>
            </w:r>
            <w:r w:rsidR="00D03474">
              <w:rPr>
                <w:i w:val="0"/>
              </w:rPr>
              <w:t xml:space="preserve"> </w:t>
            </w:r>
          </w:p>
        </w:tc>
        <w:tc>
          <w:tcPr>
            <w:tcW w:w="2285" w:type="pct"/>
            <w:tcMar>
              <w:top w:w="57" w:type="dxa"/>
              <w:bottom w:w="57" w:type="dxa"/>
            </w:tcMar>
          </w:tcPr>
          <w:p w14:paraId="167A3D3D" w14:textId="1007F22E" w:rsidR="005D0020"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5D0020">
              <w:rPr>
                <w:color w:val="3366FF"/>
                <w:lang w:eastAsia="de-DE" w:bidi="he-IL"/>
              </w:rPr>
              <w:t xml:space="preserve">Kennzahl </w:t>
            </w:r>
            <w:r w:rsidR="00333707" w:rsidRPr="00333707">
              <w:rPr>
                <w:color w:val="3366FF"/>
                <w:lang w:eastAsia="de-DE" w:bidi="he-IL"/>
              </w:rPr>
              <w:t xml:space="preserve">gemäß endgültiger Rechenregel für das </w:t>
            </w:r>
            <w:r>
              <w:rPr>
                <w:color w:val="3366FF"/>
                <w:lang w:eastAsia="de-DE" w:bidi="he-IL"/>
              </w:rPr>
              <w:t xml:space="preserve">aktuelle </w:t>
            </w:r>
            <w:r w:rsidR="00333707" w:rsidRPr="00333707">
              <w:rPr>
                <w:color w:val="3366FF"/>
                <w:lang w:eastAsia="de-DE" w:bidi="he-IL"/>
              </w:rPr>
              <w:t>Auswertungsjahr des Verfahrens QS NET – NTX nach DeQS-RL</w:t>
            </w:r>
          </w:p>
        </w:tc>
      </w:tr>
      <w:tr w:rsidR="00790762" w:rsidRPr="00B54E4A" w14:paraId="7501518D" w14:textId="77777777" w:rsidTr="002E7EBF">
        <w:trPr>
          <w:cantSplit/>
        </w:trPr>
        <w:tc>
          <w:tcPr>
            <w:tcW w:w="434" w:type="pct"/>
            <w:tcMar>
              <w:top w:w="57" w:type="dxa"/>
              <w:bottom w:w="57" w:type="dxa"/>
            </w:tcMar>
          </w:tcPr>
          <w:p w14:paraId="19DE5E38" w14:textId="07E09FC3" w:rsidR="00790762" w:rsidRDefault="001B131A" w:rsidP="00C262C2">
            <w:r>
              <w:t>3.3.4</w:t>
            </w:r>
          </w:p>
        </w:tc>
        <w:tc>
          <w:tcPr>
            <w:tcW w:w="2281" w:type="pct"/>
            <w:tcMar>
              <w:top w:w="57" w:type="dxa"/>
              <w:bottom w:w="57" w:type="dxa"/>
            </w:tcMar>
          </w:tcPr>
          <w:p w14:paraId="0E77FC92" w14:textId="189789FA" w:rsidR="00790762" w:rsidRPr="00790762" w:rsidRDefault="00790762" w:rsidP="00790762">
            <w:pPr>
              <w:pStyle w:val="berschrift4"/>
              <w:rPr>
                <w:i w:val="0"/>
              </w:rPr>
            </w:pPr>
            <w:r>
              <w:rPr>
                <w:i w:val="0"/>
              </w:rPr>
              <w:t xml:space="preserve">Kennzahl: </w:t>
            </w:r>
            <w:r w:rsidRPr="00790762">
              <w:rPr>
                <w:i w:val="0"/>
              </w:rPr>
              <w:t xml:space="preserve">Niedrige Rate behandlungsbedürftiger Abstoßungen innerhalb von 90 </w:t>
            </w:r>
          </w:p>
          <w:p w14:paraId="02D155F3" w14:textId="2C2118CC" w:rsidR="00790762" w:rsidRDefault="00790762" w:rsidP="00790762">
            <w:pPr>
              <w:pStyle w:val="berschrift4"/>
              <w:rPr>
                <w:i w:val="0"/>
              </w:rPr>
            </w:pPr>
            <w:r w:rsidRPr="00790762">
              <w:rPr>
                <w:i w:val="0"/>
              </w:rPr>
              <w:t>Tagen</w:t>
            </w:r>
          </w:p>
        </w:tc>
        <w:tc>
          <w:tcPr>
            <w:tcW w:w="2285" w:type="pct"/>
            <w:tcMar>
              <w:top w:w="57" w:type="dxa"/>
              <w:bottom w:w="57" w:type="dxa"/>
            </w:tcMar>
          </w:tcPr>
          <w:p w14:paraId="33DB0952" w14:textId="114FE4E9" w:rsidR="00790762"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3349A7" w:rsidRPr="003349A7">
              <w:rPr>
                <w:color w:val="3366FF"/>
                <w:lang w:eastAsia="de-DE" w:bidi="he-IL"/>
              </w:rPr>
              <w:t xml:space="preserve">Kennzahl gemäß endgültiger Rechenregel für das </w:t>
            </w:r>
            <w:r w:rsidR="006E2746">
              <w:rPr>
                <w:color w:val="3366FF"/>
                <w:lang w:eastAsia="de-DE" w:bidi="he-IL"/>
              </w:rPr>
              <w:t xml:space="preserve">aktuelle </w:t>
            </w:r>
            <w:r w:rsidR="003349A7" w:rsidRPr="003349A7">
              <w:rPr>
                <w:color w:val="3366FF"/>
                <w:lang w:eastAsia="de-DE" w:bidi="he-IL"/>
              </w:rPr>
              <w:t>Auswertungsjahr des Verfahrens QS NET – NTX nach DeQS-RL</w:t>
            </w:r>
          </w:p>
        </w:tc>
      </w:tr>
      <w:tr w:rsidR="00790762" w:rsidRPr="00B54E4A" w14:paraId="7389C142" w14:textId="77777777" w:rsidTr="002E7EBF">
        <w:trPr>
          <w:cantSplit/>
        </w:trPr>
        <w:tc>
          <w:tcPr>
            <w:tcW w:w="434" w:type="pct"/>
            <w:tcMar>
              <w:top w:w="57" w:type="dxa"/>
              <w:bottom w:w="57" w:type="dxa"/>
            </w:tcMar>
          </w:tcPr>
          <w:p w14:paraId="4203C506" w14:textId="75E3E9D8" w:rsidR="00790762" w:rsidRDefault="001B131A" w:rsidP="00C262C2">
            <w:r>
              <w:t>3.3.5</w:t>
            </w:r>
          </w:p>
        </w:tc>
        <w:tc>
          <w:tcPr>
            <w:tcW w:w="2281" w:type="pct"/>
            <w:tcMar>
              <w:top w:w="57" w:type="dxa"/>
              <w:bottom w:w="57" w:type="dxa"/>
            </w:tcMar>
          </w:tcPr>
          <w:p w14:paraId="48F3D24D" w14:textId="77777777" w:rsidR="00187929" w:rsidRPr="00187929" w:rsidRDefault="00790762" w:rsidP="00187929">
            <w:pPr>
              <w:pStyle w:val="berschrift4"/>
              <w:rPr>
                <w:i w:val="0"/>
              </w:rPr>
            </w:pPr>
            <w:r>
              <w:rPr>
                <w:i w:val="0"/>
              </w:rPr>
              <w:t xml:space="preserve">Kennzahl: </w:t>
            </w:r>
            <w:r w:rsidR="00187929" w:rsidRPr="00187929">
              <w:rPr>
                <w:i w:val="0"/>
              </w:rPr>
              <w:t xml:space="preserve">Hohe Rate behandlungsbedürftiger Abstoßungen innerhalb von 90 </w:t>
            </w:r>
          </w:p>
          <w:p w14:paraId="25AA3EE3" w14:textId="4CD7A2F3" w:rsidR="00790762" w:rsidRDefault="00187929" w:rsidP="00187929">
            <w:pPr>
              <w:pStyle w:val="berschrift4"/>
              <w:rPr>
                <w:i w:val="0"/>
              </w:rPr>
            </w:pPr>
            <w:r w:rsidRPr="00187929">
              <w:rPr>
                <w:i w:val="0"/>
              </w:rPr>
              <w:t>Tagen</w:t>
            </w:r>
          </w:p>
        </w:tc>
        <w:tc>
          <w:tcPr>
            <w:tcW w:w="2285" w:type="pct"/>
            <w:tcMar>
              <w:top w:w="57" w:type="dxa"/>
              <w:bottom w:w="57" w:type="dxa"/>
            </w:tcMar>
          </w:tcPr>
          <w:p w14:paraId="0F3B5DCA" w14:textId="74A563A9" w:rsidR="00790762"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3349A7" w:rsidRPr="003349A7">
              <w:rPr>
                <w:color w:val="3366FF"/>
                <w:lang w:eastAsia="de-DE" w:bidi="he-IL"/>
              </w:rPr>
              <w:t>Kennzahl gemäß endgültiger Rechenregel für das</w:t>
            </w:r>
            <w:r>
              <w:rPr>
                <w:color w:val="3366FF"/>
                <w:lang w:eastAsia="de-DE" w:bidi="he-IL"/>
              </w:rPr>
              <w:t xml:space="preserve"> aktuelle</w:t>
            </w:r>
            <w:r w:rsidR="003349A7" w:rsidRPr="003349A7">
              <w:rPr>
                <w:color w:val="3366FF"/>
                <w:lang w:eastAsia="de-DE" w:bidi="he-IL"/>
              </w:rPr>
              <w:t xml:space="preserve"> Auswertungsjahr des Verfahrens QS NET – NTX nach DeQS-RL</w:t>
            </w:r>
          </w:p>
        </w:tc>
      </w:tr>
      <w:tr w:rsidR="005D0020" w:rsidRPr="00B54E4A" w14:paraId="4ECE0C42" w14:textId="77777777" w:rsidTr="002E7EBF">
        <w:trPr>
          <w:cantSplit/>
        </w:trPr>
        <w:tc>
          <w:tcPr>
            <w:tcW w:w="434" w:type="pct"/>
            <w:tcMar>
              <w:top w:w="57" w:type="dxa"/>
              <w:bottom w:w="57" w:type="dxa"/>
            </w:tcMar>
          </w:tcPr>
          <w:p w14:paraId="184EDB66" w14:textId="77777777" w:rsidR="005D0020" w:rsidRDefault="005D0020" w:rsidP="00C262C2">
            <w:r>
              <w:t>3.4</w:t>
            </w:r>
          </w:p>
        </w:tc>
        <w:tc>
          <w:tcPr>
            <w:tcW w:w="4566" w:type="pct"/>
            <w:gridSpan w:val="2"/>
            <w:tcMar>
              <w:top w:w="57" w:type="dxa"/>
              <w:bottom w:w="57" w:type="dxa"/>
            </w:tcMar>
          </w:tcPr>
          <w:p w14:paraId="24438EE7" w14:textId="77777777" w:rsidR="005D0020" w:rsidRPr="002E7EBF" w:rsidRDefault="005D0020" w:rsidP="0002255E">
            <w:pPr>
              <w:rPr>
                <w:color w:val="3366FF"/>
                <w:lang w:eastAsia="de-DE" w:bidi="he-IL"/>
              </w:rPr>
            </w:pPr>
            <w:r w:rsidRPr="002E7EBF">
              <w:t>Transplantat-Funktion</w:t>
            </w:r>
          </w:p>
        </w:tc>
      </w:tr>
      <w:tr w:rsidR="005D0020" w:rsidRPr="00B54E4A" w14:paraId="22C5C4B4" w14:textId="77777777" w:rsidTr="002E7EBF">
        <w:trPr>
          <w:cantSplit/>
        </w:trPr>
        <w:tc>
          <w:tcPr>
            <w:tcW w:w="434" w:type="pct"/>
            <w:tcMar>
              <w:top w:w="57" w:type="dxa"/>
              <w:bottom w:w="57" w:type="dxa"/>
            </w:tcMar>
          </w:tcPr>
          <w:p w14:paraId="51B91FBC" w14:textId="77777777" w:rsidR="005D0020" w:rsidRDefault="005D0020" w:rsidP="00C262C2">
            <w:r>
              <w:t>3.4.1</w:t>
            </w:r>
          </w:p>
        </w:tc>
        <w:tc>
          <w:tcPr>
            <w:tcW w:w="2281" w:type="pct"/>
            <w:tcMar>
              <w:top w:w="57" w:type="dxa"/>
              <w:bottom w:w="57" w:type="dxa"/>
            </w:tcMar>
          </w:tcPr>
          <w:p w14:paraId="46034E61" w14:textId="70C3351C" w:rsidR="005D0020" w:rsidRPr="002E7EBF" w:rsidRDefault="00254357" w:rsidP="006B0843">
            <w:pPr>
              <w:pStyle w:val="berschrift4"/>
              <w:rPr>
                <w:i w:val="0"/>
              </w:rPr>
            </w:pPr>
            <w:r>
              <w:rPr>
                <w:i w:val="0"/>
              </w:rPr>
              <w:t xml:space="preserve">Kennzahl: </w:t>
            </w:r>
            <w:r w:rsidR="005D0020" w:rsidRPr="002E7EBF">
              <w:rPr>
                <w:i w:val="0"/>
              </w:rPr>
              <w:t xml:space="preserve">Qualität der Transplantatfunktion 1 Jahr nach </w:t>
            </w:r>
            <w:r w:rsidR="000355A4">
              <w:rPr>
                <w:i w:val="0"/>
              </w:rPr>
              <w:t>Nierent</w:t>
            </w:r>
            <w:r w:rsidR="005D0020" w:rsidRPr="002E7EBF">
              <w:rPr>
                <w:i w:val="0"/>
              </w:rPr>
              <w:t>ransplantation</w:t>
            </w:r>
          </w:p>
        </w:tc>
        <w:tc>
          <w:tcPr>
            <w:tcW w:w="2285" w:type="pct"/>
            <w:tcMar>
              <w:top w:w="57" w:type="dxa"/>
              <w:bottom w:w="57" w:type="dxa"/>
            </w:tcMar>
          </w:tcPr>
          <w:p w14:paraId="07E2CC56" w14:textId="72CD3C2A" w:rsidR="005D0020"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5D0020">
              <w:rPr>
                <w:color w:val="3366FF"/>
                <w:lang w:eastAsia="de-DE" w:bidi="he-IL"/>
              </w:rPr>
              <w:t xml:space="preserve">Kennzahl </w:t>
            </w:r>
            <w:r w:rsidR="000355A4" w:rsidRPr="000355A4">
              <w:rPr>
                <w:color w:val="3366FF"/>
                <w:lang w:eastAsia="de-DE" w:bidi="he-IL"/>
              </w:rPr>
              <w:t xml:space="preserve">gemäß endgültiger Rechenregel für das </w:t>
            </w:r>
            <w:r w:rsidR="006E2746">
              <w:rPr>
                <w:color w:val="3366FF"/>
                <w:lang w:eastAsia="de-DE" w:bidi="he-IL"/>
              </w:rPr>
              <w:t xml:space="preserve">aktuelle </w:t>
            </w:r>
            <w:r w:rsidR="000355A4" w:rsidRPr="000355A4">
              <w:rPr>
                <w:color w:val="3366FF"/>
                <w:lang w:eastAsia="de-DE" w:bidi="he-IL"/>
              </w:rPr>
              <w:t>Auswertungsjahr des Verfahrens QS NET – NTX nach DeQS-RL</w:t>
            </w:r>
          </w:p>
        </w:tc>
      </w:tr>
      <w:tr w:rsidR="005D0020" w:rsidRPr="00B54E4A" w14:paraId="386D277A" w14:textId="77777777" w:rsidTr="002E7EBF">
        <w:trPr>
          <w:cantSplit/>
        </w:trPr>
        <w:tc>
          <w:tcPr>
            <w:tcW w:w="434" w:type="pct"/>
            <w:tcMar>
              <w:top w:w="57" w:type="dxa"/>
              <w:bottom w:w="57" w:type="dxa"/>
            </w:tcMar>
          </w:tcPr>
          <w:p w14:paraId="1817EF7B" w14:textId="77777777" w:rsidR="005D0020" w:rsidRDefault="005D0020" w:rsidP="00C262C2">
            <w:r>
              <w:t>3.4.2</w:t>
            </w:r>
          </w:p>
        </w:tc>
        <w:tc>
          <w:tcPr>
            <w:tcW w:w="2281" w:type="pct"/>
            <w:tcMar>
              <w:top w:w="57" w:type="dxa"/>
              <w:bottom w:w="57" w:type="dxa"/>
            </w:tcMar>
          </w:tcPr>
          <w:p w14:paraId="694AFD19" w14:textId="774EA2B1" w:rsidR="005D0020" w:rsidRPr="002E7EBF" w:rsidRDefault="00254357" w:rsidP="0002232C">
            <w:pPr>
              <w:pStyle w:val="berschrift4"/>
              <w:rPr>
                <w:i w:val="0"/>
              </w:rPr>
            </w:pPr>
            <w:r>
              <w:rPr>
                <w:i w:val="0"/>
              </w:rPr>
              <w:t xml:space="preserve">Kennzahl: </w:t>
            </w:r>
            <w:r w:rsidR="005D0020" w:rsidRPr="002E7EBF">
              <w:rPr>
                <w:i w:val="0"/>
              </w:rPr>
              <w:t>Qual</w:t>
            </w:r>
            <w:r w:rsidR="005D0020">
              <w:rPr>
                <w:i w:val="0"/>
              </w:rPr>
              <w:t>ität der Transplantatfunktion 2</w:t>
            </w:r>
            <w:r w:rsidR="005D0020" w:rsidRPr="002E7EBF">
              <w:rPr>
                <w:i w:val="0"/>
              </w:rPr>
              <w:t xml:space="preserve"> Jahr</w:t>
            </w:r>
            <w:r w:rsidR="005D0020">
              <w:rPr>
                <w:i w:val="0"/>
              </w:rPr>
              <w:t>e</w:t>
            </w:r>
            <w:r w:rsidR="005D0020" w:rsidRPr="002E7EBF">
              <w:rPr>
                <w:i w:val="0"/>
              </w:rPr>
              <w:t xml:space="preserve"> nach </w:t>
            </w:r>
            <w:r w:rsidR="000355A4">
              <w:rPr>
                <w:i w:val="0"/>
              </w:rPr>
              <w:t>Nierent</w:t>
            </w:r>
            <w:r w:rsidR="005D0020" w:rsidRPr="002E7EBF">
              <w:rPr>
                <w:i w:val="0"/>
              </w:rPr>
              <w:t>ransplantation</w:t>
            </w:r>
          </w:p>
        </w:tc>
        <w:tc>
          <w:tcPr>
            <w:tcW w:w="2285" w:type="pct"/>
            <w:tcMar>
              <w:top w:w="57" w:type="dxa"/>
              <w:bottom w:w="57" w:type="dxa"/>
            </w:tcMar>
          </w:tcPr>
          <w:p w14:paraId="7CDCA9DB" w14:textId="6FF50AD3" w:rsidR="005D0020"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5D0020" w:rsidRPr="00F20D20">
              <w:rPr>
                <w:color w:val="3366FF"/>
                <w:lang w:eastAsia="de-DE" w:bidi="he-IL"/>
              </w:rPr>
              <w:t>Kennzahl</w:t>
            </w:r>
            <w:r w:rsidR="005D0020">
              <w:rPr>
                <w:color w:val="3366FF"/>
                <w:lang w:eastAsia="de-DE" w:bidi="he-IL"/>
              </w:rPr>
              <w:t>.</w:t>
            </w:r>
            <w:r w:rsidR="000355A4">
              <w:t xml:space="preserve"> </w:t>
            </w:r>
            <w:r w:rsidR="000355A4" w:rsidRPr="000355A4">
              <w:rPr>
                <w:color w:val="3366FF"/>
                <w:lang w:eastAsia="de-DE" w:bidi="he-IL"/>
              </w:rPr>
              <w:t xml:space="preserve">gemäß endgültiger Rechenregel für das </w:t>
            </w:r>
            <w:r w:rsidR="006E2746">
              <w:rPr>
                <w:color w:val="3366FF"/>
                <w:lang w:eastAsia="de-DE" w:bidi="he-IL"/>
              </w:rPr>
              <w:t xml:space="preserve">aktuelle </w:t>
            </w:r>
            <w:r w:rsidR="000355A4" w:rsidRPr="000355A4">
              <w:rPr>
                <w:color w:val="3366FF"/>
                <w:lang w:eastAsia="de-DE" w:bidi="he-IL"/>
              </w:rPr>
              <w:t>Auswertungsjahr des Verfahrens QS NET – NTX nach DeQS-RL</w:t>
            </w:r>
          </w:p>
        </w:tc>
      </w:tr>
      <w:tr w:rsidR="005D0020" w:rsidRPr="00B54E4A" w14:paraId="5F8729D3" w14:textId="77777777" w:rsidTr="002E7EBF">
        <w:trPr>
          <w:cantSplit/>
        </w:trPr>
        <w:tc>
          <w:tcPr>
            <w:tcW w:w="434" w:type="pct"/>
            <w:tcMar>
              <w:top w:w="57" w:type="dxa"/>
              <w:bottom w:w="57" w:type="dxa"/>
            </w:tcMar>
          </w:tcPr>
          <w:p w14:paraId="4E9042F8" w14:textId="77777777" w:rsidR="005D0020" w:rsidRDefault="005D0020" w:rsidP="00C262C2">
            <w:r>
              <w:t>3.4.3</w:t>
            </w:r>
          </w:p>
        </w:tc>
        <w:tc>
          <w:tcPr>
            <w:tcW w:w="2281" w:type="pct"/>
            <w:tcMar>
              <w:top w:w="57" w:type="dxa"/>
              <w:bottom w:w="57" w:type="dxa"/>
            </w:tcMar>
          </w:tcPr>
          <w:p w14:paraId="0F660128" w14:textId="6544BEE9" w:rsidR="005D0020" w:rsidRPr="002E7EBF" w:rsidRDefault="00254357" w:rsidP="002E7EBF">
            <w:pPr>
              <w:pStyle w:val="berschrift4"/>
              <w:rPr>
                <w:i w:val="0"/>
              </w:rPr>
            </w:pPr>
            <w:r>
              <w:rPr>
                <w:i w:val="0"/>
              </w:rPr>
              <w:t xml:space="preserve">Kennzahl: </w:t>
            </w:r>
            <w:r w:rsidR="005D0020" w:rsidRPr="002E7EBF">
              <w:rPr>
                <w:i w:val="0"/>
              </w:rPr>
              <w:t>Qual</w:t>
            </w:r>
            <w:r w:rsidR="005D0020">
              <w:rPr>
                <w:i w:val="0"/>
              </w:rPr>
              <w:t>ität der Transplantatfunktion 3</w:t>
            </w:r>
            <w:r w:rsidR="005D0020" w:rsidRPr="002E7EBF">
              <w:rPr>
                <w:i w:val="0"/>
              </w:rPr>
              <w:t xml:space="preserve"> Jahr</w:t>
            </w:r>
            <w:r w:rsidR="005D0020">
              <w:rPr>
                <w:i w:val="0"/>
              </w:rPr>
              <w:t>e</w:t>
            </w:r>
            <w:r w:rsidR="005D0020" w:rsidRPr="002E7EBF">
              <w:rPr>
                <w:i w:val="0"/>
              </w:rPr>
              <w:t xml:space="preserve"> nach </w:t>
            </w:r>
            <w:r w:rsidR="000355A4">
              <w:rPr>
                <w:i w:val="0"/>
              </w:rPr>
              <w:t>Nierent</w:t>
            </w:r>
            <w:r w:rsidR="005D0020" w:rsidRPr="002E7EBF">
              <w:rPr>
                <w:i w:val="0"/>
              </w:rPr>
              <w:t>ransplantation</w:t>
            </w:r>
          </w:p>
        </w:tc>
        <w:tc>
          <w:tcPr>
            <w:tcW w:w="2285" w:type="pct"/>
            <w:tcMar>
              <w:top w:w="57" w:type="dxa"/>
              <w:bottom w:w="57" w:type="dxa"/>
            </w:tcMar>
          </w:tcPr>
          <w:p w14:paraId="574725EF" w14:textId="17BD3635" w:rsidR="005D0020"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5D0020">
              <w:rPr>
                <w:color w:val="3366FF"/>
                <w:lang w:eastAsia="de-DE" w:bidi="he-IL"/>
              </w:rPr>
              <w:t xml:space="preserve">Kennzahl </w:t>
            </w:r>
            <w:r w:rsidR="000355A4" w:rsidRPr="000355A4">
              <w:rPr>
                <w:color w:val="3366FF"/>
                <w:lang w:eastAsia="de-DE" w:bidi="he-IL"/>
              </w:rPr>
              <w:t>gemäß endgültiger Rechenregel für das</w:t>
            </w:r>
            <w:r>
              <w:rPr>
                <w:color w:val="3366FF"/>
                <w:lang w:eastAsia="de-DE" w:bidi="he-IL"/>
              </w:rPr>
              <w:t xml:space="preserve"> aktuelle</w:t>
            </w:r>
            <w:r w:rsidR="000355A4" w:rsidRPr="000355A4">
              <w:rPr>
                <w:color w:val="3366FF"/>
                <w:lang w:eastAsia="de-DE" w:bidi="he-IL"/>
              </w:rPr>
              <w:t xml:space="preserve"> Auswertungsjahr des Verfahrens QS NET – NTX nach DeQS-RL</w:t>
            </w:r>
          </w:p>
        </w:tc>
      </w:tr>
      <w:tr w:rsidR="00281EB3" w:rsidRPr="00B54E4A" w14:paraId="68F44BDB" w14:textId="77777777" w:rsidTr="002E7EBF">
        <w:trPr>
          <w:cantSplit/>
        </w:trPr>
        <w:tc>
          <w:tcPr>
            <w:tcW w:w="434" w:type="pct"/>
            <w:tcMar>
              <w:top w:w="57" w:type="dxa"/>
              <w:bottom w:w="57" w:type="dxa"/>
            </w:tcMar>
          </w:tcPr>
          <w:p w14:paraId="596DAFD4" w14:textId="12E71BE5" w:rsidR="00281EB3" w:rsidRDefault="001B131A" w:rsidP="00C262C2">
            <w:r>
              <w:t>3.4.4</w:t>
            </w:r>
          </w:p>
        </w:tc>
        <w:tc>
          <w:tcPr>
            <w:tcW w:w="2281" w:type="pct"/>
            <w:tcMar>
              <w:top w:w="57" w:type="dxa"/>
              <w:bottom w:w="57" w:type="dxa"/>
            </w:tcMar>
          </w:tcPr>
          <w:p w14:paraId="3A101246" w14:textId="6D96B993" w:rsidR="00DA106C" w:rsidRPr="00DA106C" w:rsidRDefault="00DA106C" w:rsidP="00DA106C">
            <w:pPr>
              <w:pStyle w:val="berschrift4"/>
              <w:rPr>
                <w:i w:val="0"/>
              </w:rPr>
            </w:pPr>
            <w:r>
              <w:rPr>
                <w:i w:val="0"/>
              </w:rPr>
              <w:t xml:space="preserve">Indikator: </w:t>
            </w:r>
            <w:r w:rsidRPr="00DA106C">
              <w:rPr>
                <w:i w:val="0"/>
              </w:rPr>
              <w:t xml:space="preserve">Qualität der Transplantatfunktion 90 Tage nach Nierentransplantation </w:t>
            </w:r>
          </w:p>
          <w:p w14:paraId="5FFF37FF" w14:textId="1599E492" w:rsidR="00281EB3" w:rsidRPr="002E7EBF" w:rsidRDefault="00DA106C" w:rsidP="00DA106C">
            <w:pPr>
              <w:pStyle w:val="berschrift4"/>
              <w:rPr>
                <w:i w:val="0"/>
              </w:rPr>
            </w:pPr>
            <w:r w:rsidRPr="00DA106C">
              <w:rPr>
                <w:i w:val="0"/>
              </w:rPr>
              <w:t>(nach Lebendspende)</w:t>
            </w:r>
          </w:p>
        </w:tc>
        <w:tc>
          <w:tcPr>
            <w:tcW w:w="2285" w:type="pct"/>
            <w:tcMar>
              <w:top w:w="57" w:type="dxa"/>
              <w:bottom w:w="57" w:type="dxa"/>
            </w:tcMar>
          </w:tcPr>
          <w:p w14:paraId="5D1425A0" w14:textId="787EE5E0" w:rsidR="00281EB3"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DA106C" w:rsidRPr="00DA106C">
              <w:rPr>
                <w:color w:val="3366FF"/>
                <w:lang w:eastAsia="de-DE" w:bidi="he-IL"/>
              </w:rPr>
              <w:t>Indikator gemäß endgültiger Rechenregel für das</w:t>
            </w:r>
            <w:r>
              <w:rPr>
                <w:color w:val="3366FF"/>
                <w:lang w:eastAsia="de-DE" w:bidi="he-IL"/>
              </w:rPr>
              <w:t xml:space="preserve"> aktuelle</w:t>
            </w:r>
            <w:r w:rsidR="00DA106C" w:rsidRPr="00DA106C">
              <w:rPr>
                <w:color w:val="3366FF"/>
                <w:lang w:eastAsia="de-DE" w:bidi="he-IL"/>
              </w:rPr>
              <w:t xml:space="preserve"> Auswertungsjahr des Verfahrens QS NET – NTX nach DeQS-RL.</w:t>
            </w:r>
          </w:p>
        </w:tc>
      </w:tr>
      <w:tr w:rsidR="008F5D00" w:rsidRPr="00B54E4A" w14:paraId="1CF27CA0" w14:textId="77777777" w:rsidTr="002E7EBF">
        <w:trPr>
          <w:cantSplit/>
        </w:trPr>
        <w:tc>
          <w:tcPr>
            <w:tcW w:w="434" w:type="pct"/>
            <w:tcMar>
              <w:top w:w="57" w:type="dxa"/>
              <w:bottom w:w="57" w:type="dxa"/>
            </w:tcMar>
          </w:tcPr>
          <w:p w14:paraId="11A6A18A" w14:textId="1576946F" w:rsidR="008F5D00" w:rsidRDefault="001B131A" w:rsidP="00C262C2">
            <w:r>
              <w:t>3.4.5</w:t>
            </w:r>
          </w:p>
        </w:tc>
        <w:tc>
          <w:tcPr>
            <w:tcW w:w="2281" w:type="pct"/>
            <w:tcMar>
              <w:top w:w="57" w:type="dxa"/>
              <w:bottom w:w="57" w:type="dxa"/>
            </w:tcMar>
          </w:tcPr>
          <w:p w14:paraId="4526D6EB" w14:textId="77777777" w:rsidR="008F5D00" w:rsidRPr="008F5D00" w:rsidRDefault="008F5D00" w:rsidP="008F5D00">
            <w:pPr>
              <w:pStyle w:val="berschrift4"/>
              <w:rPr>
                <w:i w:val="0"/>
              </w:rPr>
            </w:pPr>
            <w:r w:rsidRPr="008F5D00">
              <w:rPr>
                <w:i w:val="0"/>
              </w:rPr>
              <w:t xml:space="preserve">Indikator: Qualität der Transplantatfunktion 90 Tage nach Nierentransplantation </w:t>
            </w:r>
          </w:p>
          <w:p w14:paraId="408FF7C9" w14:textId="7E0FBE46" w:rsidR="008F5D00" w:rsidRPr="002E7EBF" w:rsidDel="0002232C" w:rsidRDefault="008F5D00" w:rsidP="008F5D00">
            <w:pPr>
              <w:pStyle w:val="berschrift4"/>
              <w:rPr>
                <w:i w:val="0"/>
              </w:rPr>
            </w:pPr>
            <w:r w:rsidRPr="008F5D00">
              <w:rPr>
                <w:i w:val="0"/>
              </w:rPr>
              <w:t>(nach postmortaler Organspende)</w:t>
            </w:r>
          </w:p>
        </w:tc>
        <w:tc>
          <w:tcPr>
            <w:tcW w:w="2285" w:type="pct"/>
            <w:tcMar>
              <w:top w:w="57" w:type="dxa"/>
              <w:bottom w:w="57" w:type="dxa"/>
            </w:tcMar>
          </w:tcPr>
          <w:p w14:paraId="6E21ACE3" w14:textId="589643C2" w:rsidR="008F5D00"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DA106C" w:rsidRPr="00DA106C">
              <w:rPr>
                <w:color w:val="3366FF"/>
                <w:lang w:eastAsia="de-DE" w:bidi="he-IL"/>
              </w:rPr>
              <w:t>Indikator gemäß endgültiger Rechenregel für das</w:t>
            </w:r>
            <w:r>
              <w:rPr>
                <w:color w:val="3366FF"/>
                <w:lang w:eastAsia="de-DE" w:bidi="he-IL"/>
              </w:rPr>
              <w:t xml:space="preserve"> aktuelle</w:t>
            </w:r>
            <w:r w:rsidR="00DA106C" w:rsidRPr="00DA106C">
              <w:rPr>
                <w:color w:val="3366FF"/>
                <w:lang w:eastAsia="de-DE" w:bidi="he-IL"/>
              </w:rPr>
              <w:t xml:space="preserve"> Auswertungsjahr des Verfahrens QS NET – NTX nach DeQS-RL.</w:t>
            </w:r>
          </w:p>
        </w:tc>
      </w:tr>
      <w:tr w:rsidR="00CC557A" w:rsidRPr="00B54E4A" w14:paraId="3FC3586F" w14:textId="77777777" w:rsidTr="002E7EBF">
        <w:trPr>
          <w:cantSplit/>
        </w:trPr>
        <w:tc>
          <w:tcPr>
            <w:tcW w:w="434" w:type="pct"/>
            <w:tcMar>
              <w:top w:w="57" w:type="dxa"/>
              <w:bottom w:w="57" w:type="dxa"/>
            </w:tcMar>
          </w:tcPr>
          <w:p w14:paraId="5F3EBEBE" w14:textId="6071512B" w:rsidR="00CC557A" w:rsidRDefault="001B131A" w:rsidP="00C262C2">
            <w:r>
              <w:t>3.4.6</w:t>
            </w:r>
          </w:p>
        </w:tc>
        <w:tc>
          <w:tcPr>
            <w:tcW w:w="2281" w:type="pct"/>
            <w:tcMar>
              <w:top w:w="57" w:type="dxa"/>
              <w:bottom w:w="57" w:type="dxa"/>
            </w:tcMar>
          </w:tcPr>
          <w:p w14:paraId="4970840E" w14:textId="46E7D0AB" w:rsidR="00FF214C" w:rsidRPr="00FF214C" w:rsidRDefault="00FF214C" w:rsidP="00FF214C">
            <w:pPr>
              <w:pStyle w:val="berschrift4"/>
              <w:rPr>
                <w:i w:val="0"/>
              </w:rPr>
            </w:pPr>
            <w:r>
              <w:rPr>
                <w:i w:val="0"/>
              </w:rPr>
              <w:t xml:space="preserve">Indikator: </w:t>
            </w:r>
            <w:r w:rsidRPr="00FF214C">
              <w:rPr>
                <w:i w:val="0"/>
              </w:rPr>
              <w:t xml:space="preserve">Sofortige Funktionsaufnahme des Transplantats nach postmortaler </w:t>
            </w:r>
          </w:p>
          <w:p w14:paraId="0528689A" w14:textId="7C86E26D" w:rsidR="00CC557A" w:rsidRPr="002E7EBF" w:rsidRDefault="00FF214C" w:rsidP="00FF214C">
            <w:pPr>
              <w:pStyle w:val="berschrift4"/>
              <w:rPr>
                <w:i w:val="0"/>
              </w:rPr>
            </w:pPr>
            <w:r w:rsidRPr="00FF214C">
              <w:rPr>
                <w:i w:val="0"/>
              </w:rPr>
              <w:t>Organspende bis zur Entlassung</w:t>
            </w:r>
          </w:p>
        </w:tc>
        <w:tc>
          <w:tcPr>
            <w:tcW w:w="2285" w:type="pct"/>
            <w:tcMar>
              <w:top w:w="57" w:type="dxa"/>
              <w:bottom w:w="57" w:type="dxa"/>
            </w:tcMar>
          </w:tcPr>
          <w:p w14:paraId="7A418CCC" w14:textId="2D7B1F82" w:rsidR="00CC557A"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CC557A" w:rsidRPr="00CC557A">
              <w:rPr>
                <w:color w:val="3366FF"/>
                <w:lang w:eastAsia="de-DE" w:bidi="he-IL"/>
              </w:rPr>
              <w:t xml:space="preserve">Indikator gemäß endgültiger Rechenregel für das </w:t>
            </w:r>
            <w:r>
              <w:rPr>
                <w:color w:val="3366FF"/>
                <w:lang w:eastAsia="de-DE" w:bidi="he-IL"/>
              </w:rPr>
              <w:t xml:space="preserve">aktuelle </w:t>
            </w:r>
            <w:r w:rsidR="00CC557A" w:rsidRPr="00CC557A">
              <w:rPr>
                <w:color w:val="3366FF"/>
                <w:lang w:eastAsia="de-DE" w:bidi="he-IL"/>
              </w:rPr>
              <w:t>Auswertungsjahr des Verfahrens QS NET – NTX nach DeQS-RL.</w:t>
            </w:r>
          </w:p>
        </w:tc>
      </w:tr>
      <w:tr w:rsidR="00FF214C" w:rsidRPr="00B54E4A" w14:paraId="01A0BF98" w14:textId="77777777" w:rsidTr="002E7EBF">
        <w:trPr>
          <w:cantSplit/>
        </w:trPr>
        <w:tc>
          <w:tcPr>
            <w:tcW w:w="434" w:type="pct"/>
            <w:tcMar>
              <w:top w:w="57" w:type="dxa"/>
              <w:bottom w:w="57" w:type="dxa"/>
            </w:tcMar>
          </w:tcPr>
          <w:p w14:paraId="079F7921" w14:textId="094C3DB7" w:rsidR="00FF214C" w:rsidRDefault="001B131A" w:rsidP="00C262C2">
            <w:r>
              <w:lastRenderedPageBreak/>
              <w:t>3.4.7</w:t>
            </w:r>
          </w:p>
        </w:tc>
        <w:tc>
          <w:tcPr>
            <w:tcW w:w="2281" w:type="pct"/>
            <w:tcMar>
              <w:top w:w="57" w:type="dxa"/>
              <w:bottom w:w="57" w:type="dxa"/>
            </w:tcMar>
          </w:tcPr>
          <w:p w14:paraId="347193FF" w14:textId="65B3B2A8" w:rsidR="00732133" w:rsidRPr="00732133" w:rsidRDefault="00732133" w:rsidP="00732133">
            <w:pPr>
              <w:pStyle w:val="berschrift4"/>
              <w:rPr>
                <w:i w:val="0"/>
              </w:rPr>
            </w:pPr>
            <w:r>
              <w:rPr>
                <w:i w:val="0"/>
              </w:rPr>
              <w:t xml:space="preserve">Indikator: </w:t>
            </w:r>
            <w:r w:rsidRPr="00732133">
              <w:rPr>
                <w:i w:val="0"/>
              </w:rPr>
              <w:t xml:space="preserve">Sofortige Funktionsaufnahme des Transplantats nach </w:t>
            </w:r>
          </w:p>
          <w:p w14:paraId="0BF69D04" w14:textId="0447765B" w:rsidR="00FF214C" w:rsidRDefault="00732133" w:rsidP="00732133">
            <w:pPr>
              <w:pStyle w:val="berschrift4"/>
              <w:rPr>
                <w:i w:val="0"/>
              </w:rPr>
            </w:pPr>
            <w:r w:rsidRPr="00732133">
              <w:rPr>
                <w:i w:val="0"/>
              </w:rPr>
              <w:t>Lebendorganspende bis zur Entlassung</w:t>
            </w:r>
          </w:p>
        </w:tc>
        <w:tc>
          <w:tcPr>
            <w:tcW w:w="2285" w:type="pct"/>
            <w:tcMar>
              <w:top w:w="57" w:type="dxa"/>
              <w:bottom w:w="57" w:type="dxa"/>
            </w:tcMar>
          </w:tcPr>
          <w:p w14:paraId="0EF25482" w14:textId="39A33152" w:rsidR="00FF214C" w:rsidRPr="00CC557A"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732133" w:rsidRPr="00732133">
              <w:rPr>
                <w:color w:val="3366FF"/>
                <w:lang w:eastAsia="de-DE" w:bidi="he-IL"/>
              </w:rPr>
              <w:t>Indikator gemäß endgültiger Rechenregel für das</w:t>
            </w:r>
            <w:r>
              <w:rPr>
                <w:color w:val="3366FF"/>
                <w:lang w:eastAsia="de-DE" w:bidi="he-IL"/>
              </w:rPr>
              <w:t xml:space="preserve"> aktuelle</w:t>
            </w:r>
            <w:r w:rsidR="00732133" w:rsidRPr="00732133">
              <w:rPr>
                <w:color w:val="3366FF"/>
                <w:lang w:eastAsia="de-DE" w:bidi="he-IL"/>
              </w:rPr>
              <w:t xml:space="preserve"> Auswertungsjahr des Verfahrens QS NET – NTX nach DeQS-RL.</w:t>
            </w:r>
          </w:p>
        </w:tc>
      </w:tr>
      <w:tr w:rsidR="002D46C8" w:rsidRPr="00B54E4A" w14:paraId="3ED64F47" w14:textId="77777777" w:rsidTr="002E7EBF">
        <w:trPr>
          <w:cantSplit/>
        </w:trPr>
        <w:tc>
          <w:tcPr>
            <w:tcW w:w="434" w:type="pct"/>
            <w:tcMar>
              <w:top w:w="57" w:type="dxa"/>
              <w:bottom w:w="57" w:type="dxa"/>
            </w:tcMar>
          </w:tcPr>
          <w:p w14:paraId="6E29D001" w14:textId="0C3A11A8" w:rsidR="002D46C8" w:rsidRDefault="008F6466" w:rsidP="00C262C2">
            <w:r>
              <w:t>3.5</w:t>
            </w:r>
          </w:p>
        </w:tc>
        <w:tc>
          <w:tcPr>
            <w:tcW w:w="2281" w:type="pct"/>
            <w:tcMar>
              <w:top w:w="57" w:type="dxa"/>
              <w:bottom w:w="57" w:type="dxa"/>
            </w:tcMar>
          </w:tcPr>
          <w:p w14:paraId="551DB2AB" w14:textId="6F7947F6" w:rsidR="002D46C8" w:rsidRDefault="008F6466" w:rsidP="00732133">
            <w:pPr>
              <w:pStyle w:val="berschrift4"/>
              <w:rPr>
                <w:i w:val="0"/>
              </w:rPr>
            </w:pPr>
            <w:r>
              <w:rPr>
                <w:i w:val="0"/>
              </w:rPr>
              <w:t>Intra- und postoperative Komplikationen</w:t>
            </w:r>
          </w:p>
        </w:tc>
        <w:tc>
          <w:tcPr>
            <w:tcW w:w="2285" w:type="pct"/>
            <w:tcMar>
              <w:top w:w="57" w:type="dxa"/>
              <w:bottom w:w="57" w:type="dxa"/>
            </w:tcMar>
          </w:tcPr>
          <w:p w14:paraId="6F5C3125" w14:textId="77777777" w:rsidR="002D46C8" w:rsidRPr="00732133" w:rsidRDefault="002D46C8" w:rsidP="0002255E">
            <w:pPr>
              <w:rPr>
                <w:color w:val="3366FF"/>
                <w:lang w:eastAsia="de-DE" w:bidi="he-IL"/>
              </w:rPr>
            </w:pPr>
          </w:p>
        </w:tc>
      </w:tr>
      <w:tr w:rsidR="007C56F5" w:rsidRPr="00B54E4A" w14:paraId="5C1FA32E" w14:textId="77777777" w:rsidTr="002E7EBF">
        <w:trPr>
          <w:cantSplit/>
        </w:trPr>
        <w:tc>
          <w:tcPr>
            <w:tcW w:w="434" w:type="pct"/>
            <w:tcMar>
              <w:top w:w="57" w:type="dxa"/>
              <w:bottom w:w="57" w:type="dxa"/>
            </w:tcMar>
          </w:tcPr>
          <w:p w14:paraId="3618D687" w14:textId="0BE32CA9" w:rsidR="007C56F5" w:rsidRDefault="008F6466" w:rsidP="00C262C2">
            <w:r>
              <w:t>3.5.1</w:t>
            </w:r>
          </w:p>
        </w:tc>
        <w:tc>
          <w:tcPr>
            <w:tcW w:w="2281" w:type="pct"/>
            <w:tcMar>
              <w:top w:w="57" w:type="dxa"/>
              <w:bottom w:w="57" w:type="dxa"/>
            </w:tcMar>
          </w:tcPr>
          <w:p w14:paraId="71EAC086" w14:textId="2F44B608" w:rsidR="007C56F5" w:rsidRPr="002E7EBF" w:rsidRDefault="00D05370" w:rsidP="002E7EBF">
            <w:pPr>
              <w:pStyle w:val="berschrift4"/>
              <w:rPr>
                <w:i w:val="0"/>
              </w:rPr>
            </w:pPr>
            <w:r>
              <w:rPr>
                <w:i w:val="0"/>
              </w:rPr>
              <w:t xml:space="preserve">Indikator: </w:t>
            </w:r>
            <w:r w:rsidR="00B76595" w:rsidRPr="00B76595">
              <w:rPr>
                <w:i w:val="0"/>
              </w:rPr>
              <w:t>Intra- oder postoperative Komplikationen</w:t>
            </w:r>
          </w:p>
        </w:tc>
        <w:tc>
          <w:tcPr>
            <w:tcW w:w="2285" w:type="pct"/>
            <w:tcMar>
              <w:top w:w="57" w:type="dxa"/>
              <w:bottom w:w="57" w:type="dxa"/>
            </w:tcMar>
          </w:tcPr>
          <w:p w14:paraId="55E8B975" w14:textId="7ADB15BE" w:rsidR="007C56F5" w:rsidRPr="007B34AC" w:rsidRDefault="001B131A" w:rsidP="0002255E">
            <w:pPr>
              <w:rPr>
                <w:color w:val="3366FF"/>
                <w:lang w:eastAsia="de-DE" w:bidi="he-IL"/>
              </w:rPr>
            </w:pPr>
            <w:r>
              <w:rPr>
                <w:color w:val="3366FF"/>
                <w:lang w:eastAsia="de-DE" w:bidi="he-IL"/>
              </w:rPr>
              <w:t>Nachweis über Kennzahlenergebnisse des letzten Rückmeldeberichtes (QS NET – NTX)</w:t>
            </w:r>
            <w:r w:rsidRPr="0018406C">
              <w:rPr>
                <w:color w:val="3366FF"/>
                <w:lang w:eastAsia="de-DE" w:bidi="he-IL"/>
              </w:rPr>
              <w:t xml:space="preserve">. </w:t>
            </w:r>
            <w:r w:rsidR="00D9797B">
              <w:rPr>
                <w:color w:val="3366FF"/>
                <w:lang w:eastAsia="de-DE" w:bidi="he-IL"/>
              </w:rPr>
              <w:t xml:space="preserve">Indikator gemäß </w:t>
            </w:r>
            <w:r w:rsidR="00D05370">
              <w:rPr>
                <w:color w:val="3366FF"/>
                <w:lang w:eastAsia="de-DE" w:bidi="he-IL"/>
              </w:rPr>
              <w:t xml:space="preserve">endgültiger Rechenregel für das </w:t>
            </w:r>
            <w:r>
              <w:rPr>
                <w:color w:val="3366FF"/>
                <w:lang w:eastAsia="de-DE" w:bidi="he-IL"/>
              </w:rPr>
              <w:t xml:space="preserve">aktuelle </w:t>
            </w:r>
            <w:r w:rsidR="00D05370">
              <w:rPr>
                <w:color w:val="3366FF"/>
                <w:lang w:eastAsia="de-DE" w:bidi="he-IL"/>
              </w:rPr>
              <w:t xml:space="preserve">Auswertungsjahr </w:t>
            </w:r>
            <w:r w:rsidR="00B84E5D">
              <w:rPr>
                <w:color w:val="3366FF"/>
                <w:lang w:eastAsia="de-DE" w:bidi="he-IL"/>
              </w:rPr>
              <w:t xml:space="preserve">des Verfahrens QS NET </w:t>
            </w:r>
            <w:r w:rsidR="00E632D0">
              <w:rPr>
                <w:color w:val="3366FF"/>
                <w:lang w:eastAsia="de-DE" w:bidi="he-IL"/>
              </w:rPr>
              <w:t xml:space="preserve">– NTX </w:t>
            </w:r>
            <w:r w:rsidR="00D05370">
              <w:rPr>
                <w:color w:val="3366FF"/>
                <w:lang w:eastAsia="de-DE" w:bidi="he-IL"/>
              </w:rPr>
              <w:t>nach DeQS-RL</w:t>
            </w:r>
            <w:r w:rsidR="00B76E6F">
              <w:rPr>
                <w:color w:val="3366FF"/>
                <w:lang w:eastAsia="de-DE" w:bidi="he-IL"/>
              </w:rPr>
              <w:t>.</w:t>
            </w:r>
          </w:p>
        </w:tc>
      </w:tr>
    </w:tbl>
    <w:p w14:paraId="1A6D3111" w14:textId="757E5E23" w:rsidR="005D0020" w:rsidRDefault="005D0020" w:rsidP="00F03CFA">
      <w:pPr>
        <w:rPr>
          <w:rFonts w:cs="Times New Roman"/>
          <w:b/>
          <w:bCs/>
          <w:kern w:val="32"/>
          <w:szCs w:val="32"/>
        </w:rPr>
      </w:pPr>
    </w:p>
    <w:p w14:paraId="1E80AA9C" w14:textId="77777777" w:rsidR="000D10FB" w:rsidRPr="000D10FB" w:rsidRDefault="000D10FB" w:rsidP="000D10FB">
      <w:pPr>
        <w:rPr>
          <w:rFonts w:cs="Times New Roman"/>
          <w:szCs w:val="32"/>
        </w:rPr>
      </w:pPr>
    </w:p>
    <w:p w14:paraId="1DA0E872" w14:textId="77777777" w:rsidR="000D10FB" w:rsidRPr="000D10FB" w:rsidRDefault="000D10FB" w:rsidP="000D10FB">
      <w:pPr>
        <w:rPr>
          <w:rFonts w:cs="Times New Roman"/>
          <w:szCs w:val="32"/>
        </w:rPr>
      </w:pPr>
    </w:p>
    <w:p w14:paraId="0AD843C4" w14:textId="77777777" w:rsidR="000D10FB" w:rsidRPr="000D10FB" w:rsidRDefault="000D10FB" w:rsidP="000D10FB">
      <w:pPr>
        <w:rPr>
          <w:rFonts w:cs="Times New Roman"/>
          <w:szCs w:val="32"/>
        </w:rPr>
      </w:pPr>
    </w:p>
    <w:p w14:paraId="633C5FEC" w14:textId="77777777" w:rsidR="000D10FB" w:rsidRPr="000D10FB" w:rsidRDefault="000D10FB" w:rsidP="000D10FB">
      <w:pPr>
        <w:rPr>
          <w:rFonts w:cs="Times New Roman"/>
          <w:szCs w:val="32"/>
        </w:rPr>
      </w:pPr>
    </w:p>
    <w:p w14:paraId="05795B9E" w14:textId="77777777" w:rsidR="000D10FB" w:rsidRPr="000D10FB" w:rsidRDefault="000D10FB" w:rsidP="000D10FB">
      <w:pPr>
        <w:rPr>
          <w:rFonts w:cs="Times New Roman"/>
          <w:szCs w:val="32"/>
        </w:rPr>
      </w:pPr>
    </w:p>
    <w:p w14:paraId="249BB2E3" w14:textId="77777777" w:rsidR="000D10FB" w:rsidRPr="000D10FB" w:rsidRDefault="000D10FB" w:rsidP="000D10FB">
      <w:pPr>
        <w:rPr>
          <w:rFonts w:cs="Times New Roman"/>
          <w:szCs w:val="32"/>
        </w:rPr>
      </w:pPr>
    </w:p>
    <w:p w14:paraId="6E688DC1" w14:textId="77777777" w:rsidR="000D10FB" w:rsidRPr="000D10FB" w:rsidRDefault="000D10FB" w:rsidP="000D10FB">
      <w:pPr>
        <w:rPr>
          <w:rFonts w:cs="Times New Roman"/>
          <w:szCs w:val="32"/>
        </w:rPr>
      </w:pPr>
    </w:p>
    <w:p w14:paraId="4623BF3E" w14:textId="77777777" w:rsidR="000D10FB" w:rsidRPr="000D10FB" w:rsidRDefault="000D10FB" w:rsidP="000D10FB">
      <w:pPr>
        <w:rPr>
          <w:rFonts w:cs="Times New Roman"/>
          <w:szCs w:val="32"/>
        </w:rPr>
      </w:pPr>
    </w:p>
    <w:p w14:paraId="3443D8EE" w14:textId="77777777" w:rsidR="000D10FB" w:rsidRPr="000D10FB" w:rsidRDefault="000D10FB" w:rsidP="000D10FB">
      <w:pPr>
        <w:rPr>
          <w:rFonts w:cs="Times New Roman"/>
          <w:szCs w:val="32"/>
        </w:rPr>
      </w:pPr>
    </w:p>
    <w:p w14:paraId="75B6D708" w14:textId="77777777" w:rsidR="000D10FB" w:rsidRPr="000D10FB" w:rsidRDefault="000D10FB" w:rsidP="000D10FB">
      <w:pPr>
        <w:rPr>
          <w:rFonts w:cs="Times New Roman"/>
          <w:szCs w:val="32"/>
        </w:rPr>
      </w:pPr>
    </w:p>
    <w:p w14:paraId="5BC50920" w14:textId="77777777" w:rsidR="000D10FB" w:rsidRPr="000D10FB" w:rsidRDefault="000D10FB" w:rsidP="000D10FB">
      <w:pPr>
        <w:rPr>
          <w:rFonts w:cs="Times New Roman"/>
          <w:szCs w:val="32"/>
        </w:rPr>
      </w:pPr>
    </w:p>
    <w:p w14:paraId="4AE8E535" w14:textId="77777777" w:rsidR="000D10FB" w:rsidRPr="000D10FB" w:rsidRDefault="000D10FB" w:rsidP="000D10FB">
      <w:pPr>
        <w:rPr>
          <w:rFonts w:cs="Times New Roman"/>
          <w:szCs w:val="32"/>
        </w:rPr>
      </w:pPr>
    </w:p>
    <w:p w14:paraId="2592EC0C" w14:textId="77777777" w:rsidR="000D10FB" w:rsidRPr="000D10FB" w:rsidRDefault="000D10FB" w:rsidP="000D10FB">
      <w:pPr>
        <w:rPr>
          <w:rFonts w:cs="Times New Roman"/>
          <w:szCs w:val="32"/>
        </w:rPr>
      </w:pPr>
    </w:p>
    <w:p w14:paraId="2526F84B" w14:textId="77777777" w:rsidR="000D10FB" w:rsidRPr="000D10FB" w:rsidRDefault="000D10FB" w:rsidP="000D10FB">
      <w:pPr>
        <w:rPr>
          <w:rFonts w:cs="Times New Roman"/>
          <w:szCs w:val="32"/>
        </w:rPr>
      </w:pPr>
    </w:p>
    <w:p w14:paraId="7AD4DFBC" w14:textId="77777777" w:rsidR="000D10FB" w:rsidRDefault="000D10FB" w:rsidP="000D10FB">
      <w:pPr>
        <w:rPr>
          <w:rFonts w:cs="Times New Roman"/>
          <w:b/>
          <w:bCs/>
          <w:kern w:val="32"/>
          <w:szCs w:val="32"/>
        </w:rPr>
      </w:pPr>
    </w:p>
    <w:p w14:paraId="10E74D4D" w14:textId="77777777" w:rsidR="000D10FB" w:rsidRDefault="000D10FB" w:rsidP="000D10FB">
      <w:pPr>
        <w:rPr>
          <w:rFonts w:cs="Times New Roman"/>
          <w:b/>
          <w:bCs/>
          <w:kern w:val="32"/>
          <w:szCs w:val="32"/>
        </w:rPr>
      </w:pPr>
    </w:p>
    <w:p w14:paraId="09BEFC52" w14:textId="7EE2995F" w:rsidR="000D10FB" w:rsidRPr="000D10FB" w:rsidRDefault="000D10FB" w:rsidP="000D10FB">
      <w:pPr>
        <w:tabs>
          <w:tab w:val="left" w:pos="3060"/>
        </w:tabs>
        <w:rPr>
          <w:rFonts w:cs="Times New Roman"/>
          <w:szCs w:val="32"/>
        </w:rPr>
      </w:pPr>
      <w:r>
        <w:rPr>
          <w:rFonts w:cs="Times New Roman"/>
          <w:szCs w:val="32"/>
        </w:rPr>
        <w:tab/>
      </w:r>
    </w:p>
    <w:sectPr w:rsidR="000D10FB" w:rsidRPr="000D10FB" w:rsidSect="006A0E6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9F853" w14:textId="77777777" w:rsidR="00FC420A" w:rsidRDefault="00FC420A" w:rsidP="00AC0C9E">
      <w:r>
        <w:separator/>
      </w:r>
    </w:p>
  </w:endnote>
  <w:endnote w:type="continuationSeparator" w:id="0">
    <w:p w14:paraId="0CD79628" w14:textId="77777777" w:rsidR="00FC420A" w:rsidRDefault="00FC420A" w:rsidP="00AC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19A3" w14:textId="77777777" w:rsidR="009B5F96" w:rsidRDefault="009B5F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0874C" w14:textId="6EF6EBA3" w:rsidR="005D0020" w:rsidRPr="00CA0F46" w:rsidRDefault="005D0020" w:rsidP="006A0E69">
    <w:pPr>
      <w:pStyle w:val="Fuzeile"/>
      <w:tabs>
        <w:tab w:val="clear" w:pos="4536"/>
        <w:tab w:val="clear" w:pos="9072"/>
        <w:tab w:val="center" w:pos="4962"/>
        <w:tab w:val="right" w:pos="9781"/>
      </w:tabs>
      <w:rPr>
        <w:sz w:val="14"/>
        <w:szCs w:val="14"/>
      </w:rPr>
    </w:pPr>
    <w:r w:rsidRPr="00CA0F46">
      <w:rPr>
        <w:sz w:val="14"/>
        <w:szCs w:val="14"/>
      </w:rPr>
      <w:fldChar w:fldCharType="begin"/>
    </w:r>
    <w:r w:rsidRPr="00CA0F46">
      <w:rPr>
        <w:sz w:val="14"/>
        <w:szCs w:val="14"/>
      </w:rPr>
      <w:instrText xml:space="preserve"> FILENAME </w:instrText>
    </w:r>
    <w:r w:rsidRPr="00CA0F46">
      <w:rPr>
        <w:sz w:val="14"/>
        <w:szCs w:val="14"/>
      </w:rPr>
      <w:fldChar w:fldCharType="separate"/>
    </w:r>
    <w:r w:rsidR="000D10FB">
      <w:rPr>
        <w:noProof/>
        <w:sz w:val="14"/>
        <w:szCs w:val="14"/>
      </w:rPr>
      <w:t>_eb_ntx-P1 (241106)</w:t>
    </w:r>
    <w:r w:rsidRPr="00CA0F46">
      <w:rPr>
        <w:sz w:val="14"/>
        <w:szCs w:val="14"/>
      </w:rPr>
      <w:fldChar w:fldCharType="end"/>
    </w:r>
    <w:r w:rsidRPr="00CA0F46">
      <w:rPr>
        <w:sz w:val="14"/>
        <w:szCs w:val="14"/>
      </w:rPr>
      <w:tab/>
      <w:t>Copyright © 20</w:t>
    </w:r>
    <w:r w:rsidR="00B36627">
      <w:rPr>
        <w:sz w:val="14"/>
        <w:szCs w:val="14"/>
      </w:rPr>
      <w:t>2</w:t>
    </w:r>
    <w:r w:rsidR="009B5F96">
      <w:rPr>
        <w:sz w:val="14"/>
        <w:szCs w:val="14"/>
      </w:rPr>
      <w:t>4</w:t>
    </w:r>
    <w:r w:rsidRPr="00CA0F46">
      <w:rPr>
        <w:sz w:val="14"/>
        <w:szCs w:val="14"/>
      </w:rPr>
      <w:t xml:space="preserve"> Deutsche Gesellschaft für Nephrologie</w:t>
    </w:r>
    <w:r w:rsidRPr="00D643D7">
      <w:rPr>
        <w:sz w:val="14"/>
        <w:szCs w:val="14"/>
      </w:rPr>
      <w:tab/>
      <w:t xml:space="preserve">Seite </w:t>
    </w:r>
    <w:r w:rsidRPr="00D643D7">
      <w:rPr>
        <w:rStyle w:val="Seitenzahl"/>
        <w:sz w:val="14"/>
        <w:szCs w:val="14"/>
      </w:rPr>
      <w:fldChar w:fldCharType="begin"/>
    </w:r>
    <w:r w:rsidRPr="00D643D7">
      <w:rPr>
        <w:rStyle w:val="Seitenzahl"/>
        <w:sz w:val="14"/>
        <w:szCs w:val="14"/>
      </w:rPr>
      <w:instrText xml:space="preserve"> PAGE </w:instrText>
    </w:r>
    <w:r w:rsidRPr="00D643D7">
      <w:rPr>
        <w:rStyle w:val="Seitenzahl"/>
        <w:sz w:val="14"/>
        <w:szCs w:val="14"/>
      </w:rPr>
      <w:fldChar w:fldCharType="separate"/>
    </w:r>
    <w:r w:rsidR="00924728">
      <w:rPr>
        <w:rStyle w:val="Seitenzahl"/>
        <w:noProof/>
        <w:sz w:val="14"/>
        <w:szCs w:val="14"/>
      </w:rPr>
      <w:t>2</w:t>
    </w:r>
    <w:r w:rsidRPr="00D643D7">
      <w:rPr>
        <w:rStyle w:val="Seitenzahl"/>
        <w:sz w:val="14"/>
        <w:szCs w:val="14"/>
      </w:rPr>
      <w:fldChar w:fldCharType="end"/>
    </w:r>
    <w:r w:rsidRPr="00D643D7">
      <w:rPr>
        <w:rStyle w:val="Seitenzahl"/>
        <w:sz w:val="14"/>
        <w:szCs w:val="14"/>
      </w:rPr>
      <w:t xml:space="preserve"> von </w:t>
    </w:r>
    <w:r w:rsidRPr="00D643D7">
      <w:rPr>
        <w:rStyle w:val="Seitenzahl"/>
        <w:sz w:val="14"/>
        <w:szCs w:val="14"/>
      </w:rPr>
      <w:fldChar w:fldCharType="begin"/>
    </w:r>
    <w:r w:rsidRPr="00D643D7">
      <w:rPr>
        <w:rStyle w:val="Seitenzahl"/>
        <w:sz w:val="14"/>
        <w:szCs w:val="14"/>
      </w:rPr>
      <w:instrText xml:space="preserve"> NUMPAGES </w:instrText>
    </w:r>
    <w:r w:rsidRPr="00D643D7">
      <w:rPr>
        <w:rStyle w:val="Seitenzahl"/>
        <w:sz w:val="14"/>
        <w:szCs w:val="14"/>
      </w:rPr>
      <w:fldChar w:fldCharType="separate"/>
    </w:r>
    <w:r w:rsidR="00924728">
      <w:rPr>
        <w:rStyle w:val="Seitenzahl"/>
        <w:noProof/>
        <w:sz w:val="14"/>
        <w:szCs w:val="14"/>
      </w:rPr>
      <w:t>10</w:t>
    </w:r>
    <w:r w:rsidRPr="00D643D7">
      <w:rPr>
        <w:rStyle w:val="Seitenzah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AFB4" w14:textId="77777777" w:rsidR="009B5F96" w:rsidRDefault="009B5F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3B3F" w14:textId="77777777" w:rsidR="00FC420A" w:rsidRDefault="00FC420A" w:rsidP="00AC0C9E">
      <w:r>
        <w:separator/>
      </w:r>
    </w:p>
  </w:footnote>
  <w:footnote w:type="continuationSeparator" w:id="0">
    <w:p w14:paraId="58A40759" w14:textId="77777777" w:rsidR="00FC420A" w:rsidRDefault="00FC420A" w:rsidP="00AC0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C20E" w14:textId="77777777" w:rsidR="009B5F96" w:rsidRDefault="009B5F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C7AB7" w14:textId="77777777" w:rsidR="005D0020" w:rsidRDefault="005D0020">
    <w:pPr>
      <w:pStyle w:val="Kopfzeile"/>
    </w:pPr>
  </w:p>
  <w:tbl>
    <w:tblPr>
      <w:tblW w:w="0" w:type="auto"/>
      <w:tblLook w:val="01E0" w:firstRow="1" w:lastRow="1" w:firstColumn="1" w:lastColumn="1" w:noHBand="0" w:noVBand="0"/>
    </w:tblPr>
    <w:tblGrid>
      <w:gridCol w:w="5540"/>
      <w:gridCol w:w="4206"/>
    </w:tblGrid>
    <w:tr w:rsidR="005D0020" w:rsidRPr="00DC35C7" w14:paraId="0EE33886" w14:textId="77777777">
      <w:tc>
        <w:tcPr>
          <w:tcW w:w="6062" w:type="dxa"/>
          <w:vAlign w:val="bottom"/>
        </w:tcPr>
        <w:p w14:paraId="6ACC94CC" w14:textId="77777777" w:rsidR="005D0020" w:rsidRPr="00F41AAE" w:rsidRDefault="005D0020" w:rsidP="00707DA8">
          <w:pPr>
            <w:pStyle w:val="Kopfzeile"/>
            <w:rPr>
              <w:rFonts w:cs="Arial"/>
            </w:rPr>
          </w:pPr>
        </w:p>
        <w:p w14:paraId="4575398A" w14:textId="23D29401" w:rsidR="005D0020" w:rsidRPr="00F41AAE" w:rsidRDefault="005D0020" w:rsidP="00707DA8">
          <w:pPr>
            <w:pStyle w:val="Kopfzeile"/>
            <w:rPr>
              <w:rFonts w:cs="Arial"/>
            </w:rPr>
          </w:pPr>
          <w:r w:rsidRPr="00F41AAE">
            <w:rPr>
              <w:rFonts w:cs="Arial"/>
            </w:rPr>
            <w:t>Erhebungsbogen</w:t>
          </w:r>
          <w:r w:rsidR="002D0C30">
            <w:rPr>
              <w:rFonts w:cs="Arial"/>
            </w:rPr>
            <w:t xml:space="preserve"> für das modulare Zertifikat</w:t>
          </w:r>
        </w:p>
        <w:p w14:paraId="3D2D3E79" w14:textId="77777777" w:rsidR="005D0020" w:rsidRPr="00F41AAE" w:rsidRDefault="005D0020" w:rsidP="00707DA8">
          <w:pPr>
            <w:pStyle w:val="Kopfzeile"/>
            <w:rPr>
              <w:rFonts w:cs="Arial"/>
              <w:sz w:val="8"/>
              <w:szCs w:val="8"/>
            </w:rPr>
          </w:pPr>
        </w:p>
        <w:p w14:paraId="0BC26B8C" w14:textId="7CD30950" w:rsidR="005D0020" w:rsidRPr="006A0E69" w:rsidRDefault="002D0C30" w:rsidP="007A0F12">
          <w:pPr>
            <w:pStyle w:val="Kopfzeile"/>
            <w:rPr>
              <w:rFonts w:cs="Arial"/>
              <w:b/>
              <w:sz w:val="28"/>
              <w:szCs w:val="28"/>
            </w:rPr>
          </w:pPr>
          <w:r>
            <w:rPr>
              <w:rFonts w:cs="Arial"/>
              <w:b/>
              <w:sz w:val="28"/>
              <w:szCs w:val="28"/>
            </w:rPr>
            <w:t>„</w:t>
          </w:r>
          <w:r w:rsidR="00F1105E">
            <w:rPr>
              <w:rFonts w:cs="Arial"/>
              <w:b/>
              <w:sz w:val="28"/>
              <w:szCs w:val="28"/>
            </w:rPr>
            <w:t>Zentrum für Nierentransplantation DGfN</w:t>
          </w:r>
          <w:r>
            <w:rPr>
              <w:rFonts w:cs="Arial"/>
              <w:b/>
              <w:sz w:val="28"/>
              <w:szCs w:val="28"/>
            </w:rPr>
            <w:t>“</w:t>
          </w:r>
        </w:p>
      </w:tc>
      <w:tc>
        <w:tcPr>
          <w:tcW w:w="4283" w:type="dxa"/>
        </w:tcPr>
        <w:p w14:paraId="3CA48731" w14:textId="77777777" w:rsidR="005D0020" w:rsidRPr="00F41AAE" w:rsidRDefault="006C2DC8" w:rsidP="00707DA8">
          <w:pPr>
            <w:pStyle w:val="Kopfzeile"/>
            <w:jc w:val="right"/>
            <w:rPr>
              <w:rFonts w:cs="Arial"/>
            </w:rPr>
          </w:pPr>
          <w:r>
            <w:rPr>
              <w:rFonts w:ascii="Calibri" w:hAnsi="Calibri" w:cs="Arial"/>
              <w:noProof/>
              <w:lang w:eastAsia="de-DE"/>
            </w:rPr>
            <w:drawing>
              <wp:inline distT="0" distB="0" distL="0" distR="0" wp14:anchorId="27EC9C17" wp14:editId="3B2CE8B0">
                <wp:extent cx="2113280" cy="647065"/>
                <wp:effectExtent l="0" t="0" r="1270" b="635"/>
                <wp:docPr id="1" name="Bild 1" descr="logo DG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DGf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647065"/>
                        </a:xfrm>
                        <a:prstGeom prst="rect">
                          <a:avLst/>
                        </a:prstGeom>
                        <a:noFill/>
                        <a:ln>
                          <a:noFill/>
                        </a:ln>
                      </pic:spPr>
                    </pic:pic>
                  </a:graphicData>
                </a:graphic>
              </wp:inline>
            </w:drawing>
          </w:r>
        </w:p>
      </w:tc>
    </w:tr>
  </w:tbl>
  <w:p w14:paraId="3DFC185D" w14:textId="77777777" w:rsidR="005D0020" w:rsidRDefault="005D0020">
    <w:pPr>
      <w:pStyle w:val="Kopfzeile"/>
    </w:pPr>
  </w:p>
  <w:p w14:paraId="0B3F7DA8" w14:textId="77777777" w:rsidR="005D0020" w:rsidRDefault="005D00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7C4E" w14:textId="77777777" w:rsidR="009B5F96" w:rsidRDefault="009B5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E72809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6022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D046B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74D24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30E3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A9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AE1C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82D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765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045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84E9B"/>
    <w:multiLevelType w:val="hybridMultilevel"/>
    <w:tmpl w:val="28500452"/>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02D95CF7"/>
    <w:multiLevelType w:val="hybridMultilevel"/>
    <w:tmpl w:val="6DBC3DE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440"/>
        </w:tabs>
        <w:ind w:left="1440" w:hanging="360"/>
      </w:pPr>
      <w:rPr>
        <w:rFonts w:ascii="Arial" w:eastAsia="Times New Roman" w:hAnsi="Arial" w:hint="default"/>
      </w:rPr>
    </w:lvl>
    <w:lvl w:ilvl="2" w:tplc="AEC40154">
      <w:start w:val="5"/>
      <w:numFmt w:val="bullet"/>
      <w:lvlText w:val=""/>
      <w:lvlJc w:val="left"/>
      <w:pPr>
        <w:tabs>
          <w:tab w:val="num" w:pos="2280"/>
        </w:tabs>
        <w:ind w:left="2280" w:hanging="480"/>
      </w:pPr>
      <w:rPr>
        <w:rFonts w:ascii="Wingdings" w:eastAsia="Times New Roman" w:hAnsi="Wingdings" w:hint="default"/>
        <w:sz w:val="24"/>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E6277E"/>
    <w:multiLevelType w:val="hybridMultilevel"/>
    <w:tmpl w:val="927AD464"/>
    <w:lvl w:ilvl="0" w:tplc="958CA02E">
      <w:start w:val="1"/>
      <w:numFmt w:val="bullet"/>
      <w:lvlText w:val="•"/>
      <w:lvlJc w:val="left"/>
      <w:pPr>
        <w:tabs>
          <w:tab w:val="num" w:pos="720"/>
        </w:tabs>
        <w:ind w:left="720" w:hanging="360"/>
      </w:pPr>
      <w:rPr>
        <w:rFonts w:ascii="Arial" w:hAnsi="Arial" w:hint="default"/>
      </w:rPr>
    </w:lvl>
    <w:lvl w:ilvl="1" w:tplc="8FFC3236" w:tentative="1">
      <w:start w:val="1"/>
      <w:numFmt w:val="bullet"/>
      <w:lvlText w:val="•"/>
      <w:lvlJc w:val="left"/>
      <w:pPr>
        <w:tabs>
          <w:tab w:val="num" w:pos="1440"/>
        </w:tabs>
        <w:ind w:left="1440" w:hanging="360"/>
      </w:pPr>
      <w:rPr>
        <w:rFonts w:ascii="Arial" w:hAnsi="Arial" w:hint="default"/>
      </w:rPr>
    </w:lvl>
    <w:lvl w:ilvl="2" w:tplc="8AAC48B6" w:tentative="1">
      <w:start w:val="1"/>
      <w:numFmt w:val="bullet"/>
      <w:lvlText w:val="•"/>
      <w:lvlJc w:val="left"/>
      <w:pPr>
        <w:tabs>
          <w:tab w:val="num" w:pos="2160"/>
        </w:tabs>
        <w:ind w:left="2160" w:hanging="360"/>
      </w:pPr>
      <w:rPr>
        <w:rFonts w:ascii="Arial" w:hAnsi="Arial" w:hint="default"/>
      </w:rPr>
    </w:lvl>
    <w:lvl w:ilvl="3" w:tplc="FC7A788E" w:tentative="1">
      <w:start w:val="1"/>
      <w:numFmt w:val="bullet"/>
      <w:lvlText w:val="•"/>
      <w:lvlJc w:val="left"/>
      <w:pPr>
        <w:tabs>
          <w:tab w:val="num" w:pos="2880"/>
        </w:tabs>
        <w:ind w:left="2880" w:hanging="360"/>
      </w:pPr>
      <w:rPr>
        <w:rFonts w:ascii="Arial" w:hAnsi="Arial" w:hint="default"/>
      </w:rPr>
    </w:lvl>
    <w:lvl w:ilvl="4" w:tplc="677C5FC2" w:tentative="1">
      <w:start w:val="1"/>
      <w:numFmt w:val="bullet"/>
      <w:lvlText w:val="•"/>
      <w:lvlJc w:val="left"/>
      <w:pPr>
        <w:tabs>
          <w:tab w:val="num" w:pos="3600"/>
        </w:tabs>
        <w:ind w:left="3600" w:hanging="360"/>
      </w:pPr>
      <w:rPr>
        <w:rFonts w:ascii="Arial" w:hAnsi="Arial" w:hint="default"/>
      </w:rPr>
    </w:lvl>
    <w:lvl w:ilvl="5" w:tplc="F2600678" w:tentative="1">
      <w:start w:val="1"/>
      <w:numFmt w:val="bullet"/>
      <w:lvlText w:val="•"/>
      <w:lvlJc w:val="left"/>
      <w:pPr>
        <w:tabs>
          <w:tab w:val="num" w:pos="4320"/>
        </w:tabs>
        <w:ind w:left="4320" w:hanging="360"/>
      </w:pPr>
      <w:rPr>
        <w:rFonts w:ascii="Arial" w:hAnsi="Arial" w:hint="default"/>
      </w:rPr>
    </w:lvl>
    <w:lvl w:ilvl="6" w:tplc="684C8D38" w:tentative="1">
      <w:start w:val="1"/>
      <w:numFmt w:val="bullet"/>
      <w:lvlText w:val="•"/>
      <w:lvlJc w:val="left"/>
      <w:pPr>
        <w:tabs>
          <w:tab w:val="num" w:pos="5040"/>
        </w:tabs>
        <w:ind w:left="5040" w:hanging="360"/>
      </w:pPr>
      <w:rPr>
        <w:rFonts w:ascii="Arial" w:hAnsi="Arial" w:hint="default"/>
      </w:rPr>
    </w:lvl>
    <w:lvl w:ilvl="7" w:tplc="11D6902C" w:tentative="1">
      <w:start w:val="1"/>
      <w:numFmt w:val="bullet"/>
      <w:lvlText w:val="•"/>
      <w:lvlJc w:val="left"/>
      <w:pPr>
        <w:tabs>
          <w:tab w:val="num" w:pos="5760"/>
        </w:tabs>
        <w:ind w:left="5760" w:hanging="360"/>
      </w:pPr>
      <w:rPr>
        <w:rFonts w:ascii="Arial" w:hAnsi="Arial" w:hint="default"/>
      </w:rPr>
    </w:lvl>
    <w:lvl w:ilvl="8" w:tplc="7082BF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8B6602A"/>
    <w:multiLevelType w:val="multilevel"/>
    <w:tmpl w:val="CDC0FADE"/>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A905CC2"/>
    <w:multiLevelType w:val="hybridMultilevel"/>
    <w:tmpl w:val="717C401A"/>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A5F5A"/>
    <w:multiLevelType w:val="hybridMultilevel"/>
    <w:tmpl w:val="A03E06E6"/>
    <w:lvl w:ilvl="0" w:tplc="0407000F">
      <w:start w:val="1"/>
      <w:numFmt w:val="decimal"/>
      <w:lvlText w:val="%1."/>
      <w:lvlJc w:val="left"/>
      <w:pPr>
        <w:tabs>
          <w:tab w:val="num" w:pos="360"/>
        </w:tabs>
        <w:ind w:left="360" w:hanging="360"/>
      </w:pPr>
      <w:rPr>
        <w:rFonts w:cs="Times New Roman" w:hint="default"/>
      </w:rPr>
    </w:lvl>
    <w:lvl w:ilvl="1" w:tplc="EBBA015A">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D31A4"/>
    <w:multiLevelType w:val="hybridMultilevel"/>
    <w:tmpl w:val="3BF6B2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3A8445D"/>
    <w:multiLevelType w:val="hybridMultilevel"/>
    <w:tmpl w:val="6A6AE192"/>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FD3458"/>
    <w:multiLevelType w:val="hybridMultilevel"/>
    <w:tmpl w:val="D30AC46E"/>
    <w:lvl w:ilvl="0" w:tplc="0407000F">
      <w:start w:val="1"/>
      <w:numFmt w:val="decimal"/>
      <w:lvlText w:val="%1."/>
      <w:lvlJc w:val="left"/>
      <w:pPr>
        <w:tabs>
          <w:tab w:val="num" w:pos="720"/>
        </w:tabs>
        <w:ind w:left="720" w:hanging="360"/>
      </w:pPr>
      <w:rPr>
        <w:rFonts w:cs="Times New Roman"/>
      </w:rPr>
    </w:lvl>
    <w:lvl w:ilvl="1" w:tplc="27820C10">
      <w:start w:val="1"/>
      <w:numFmt w:val="decimal"/>
      <w:lvlText w:val="%2)"/>
      <w:lvlJc w:val="left"/>
      <w:pPr>
        <w:tabs>
          <w:tab w:val="num" w:pos="1440"/>
        </w:tabs>
        <w:ind w:left="1440" w:hanging="360"/>
      </w:pPr>
      <w:rPr>
        <w:rFonts w:cs="Times New Roman" w:hint="default"/>
      </w:rPr>
    </w:lvl>
    <w:lvl w:ilvl="2" w:tplc="BB401846">
      <w:start w:val="1"/>
      <w:numFmt w:val="lowerLetter"/>
      <w:lvlText w:val="%3."/>
      <w:lvlJc w:val="left"/>
      <w:pPr>
        <w:tabs>
          <w:tab w:val="num" w:pos="2340"/>
        </w:tabs>
        <w:ind w:left="2340" w:hanging="360"/>
      </w:pPr>
      <w:rPr>
        <w:rFonts w:cs="Times New Roman" w:hint="default"/>
      </w:rPr>
    </w:lvl>
    <w:lvl w:ilvl="3" w:tplc="13EA5C50">
      <w:start w:val="3"/>
      <w:numFmt w:val="bullet"/>
      <w:lvlText w:val=""/>
      <w:lvlJc w:val="left"/>
      <w:pPr>
        <w:tabs>
          <w:tab w:val="num" w:pos="3000"/>
        </w:tabs>
        <w:ind w:left="3000" w:hanging="480"/>
      </w:pPr>
      <w:rPr>
        <w:rFonts w:ascii="Wingdings" w:eastAsia="Times New Roman" w:hAnsi="Wingdings" w:hint="default"/>
        <w:sz w:val="24"/>
      </w:rPr>
    </w:lvl>
    <w:lvl w:ilvl="4" w:tplc="37BEBE6A">
      <w:start w:val="1"/>
      <w:numFmt w:val="lowerLetter"/>
      <w:lvlText w:val="%5)"/>
      <w:lvlJc w:val="left"/>
      <w:pPr>
        <w:tabs>
          <w:tab w:val="num" w:pos="3600"/>
        </w:tabs>
        <w:ind w:left="3600" w:hanging="360"/>
      </w:pPr>
      <w:rPr>
        <w:rFonts w:cs="Times New Roman" w:hint="default"/>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8855090"/>
    <w:multiLevelType w:val="hybridMultilevel"/>
    <w:tmpl w:val="C6009824"/>
    <w:lvl w:ilvl="0" w:tplc="9FBEA7E8">
      <w:start w:val="20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B610E0D"/>
    <w:multiLevelType w:val="hybridMultilevel"/>
    <w:tmpl w:val="6A4C581A"/>
    <w:lvl w:ilvl="0" w:tplc="8648D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D64806"/>
    <w:multiLevelType w:val="hybridMultilevel"/>
    <w:tmpl w:val="FD847580"/>
    <w:lvl w:ilvl="0" w:tplc="0CD256A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112977"/>
    <w:multiLevelType w:val="multilevel"/>
    <w:tmpl w:val="93187CA6"/>
    <w:lvl w:ilvl="0">
      <w:start w:val="1"/>
      <w:numFmt w:val="decimal"/>
      <w:lvlText w:val="%1."/>
      <w:lvlJc w:val="left"/>
      <w:pPr>
        <w:tabs>
          <w:tab w:val="num" w:pos="360"/>
        </w:tabs>
        <w:ind w:left="360" w:hanging="360"/>
      </w:pPr>
      <w:rPr>
        <w:rFonts w:ascii="Arial" w:eastAsia="SimSun" w:hAnsi="Arial" w:cs="Arial"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23" w15:restartNumberingAfterBreak="0">
    <w:nsid w:val="1F680CFE"/>
    <w:multiLevelType w:val="hybridMultilevel"/>
    <w:tmpl w:val="D7B86914"/>
    <w:lvl w:ilvl="0" w:tplc="04070017">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21100E19"/>
    <w:multiLevelType w:val="hybridMultilevel"/>
    <w:tmpl w:val="027A66F6"/>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2846554"/>
    <w:multiLevelType w:val="multilevel"/>
    <w:tmpl w:val="8BCC88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3A94945"/>
    <w:multiLevelType w:val="hybridMultilevel"/>
    <w:tmpl w:val="DA5CB25E"/>
    <w:lvl w:ilvl="0" w:tplc="2CB80040">
      <w:start w:val="1"/>
      <w:numFmt w:val="decimal"/>
      <w:lvlText w:val="%1."/>
      <w:lvlJc w:val="left"/>
      <w:pPr>
        <w:ind w:left="720" w:hanging="360"/>
      </w:pPr>
      <w:rPr>
        <w:rFonts w:ascii="Arial" w:hAnsi="Arial" w:cs="Arial" w:hint="default"/>
        <w:color w:val="auto"/>
        <w:sz w:val="20"/>
        <w:szCs w:val="20"/>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2E6F143D"/>
    <w:multiLevelType w:val="hybridMultilevel"/>
    <w:tmpl w:val="154EB5CE"/>
    <w:lvl w:ilvl="0" w:tplc="04070017">
      <w:start w:val="1"/>
      <w:numFmt w:val="lowerLetter"/>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12A4543"/>
    <w:multiLevelType w:val="hybridMultilevel"/>
    <w:tmpl w:val="9B78C8CC"/>
    <w:lvl w:ilvl="0" w:tplc="ABDCCBC4">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D110F"/>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6EE0457"/>
    <w:multiLevelType w:val="hybridMultilevel"/>
    <w:tmpl w:val="43EE67CC"/>
    <w:lvl w:ilvl="0" w:tplc="C8504622">
      <w:start w:val="1"/>
      <w:numFmt w:val="lowerLetter"/>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6E74EBA"/>
    <w:multiLevelType w:val="hybridMultilevel"/>
    <w:tmpl w:val="FD5076C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83B427C"/>
    <w:multiLevelType w:val="hybridMultilevel"/>
    <w:tmpl w:val="92D8F5C0"/>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33" w15:restartNumberingAfterBreak="0">
    <w:nsid w:val="49A80812"/>
    <w:multiLevelType w:val="hybridMultilevel"/>
    <w:tmpl w:val="276A86E8"/>
    <w:lvl w:ilvl="0" w:tplc="7AD00184">
      <w:start w:val="2"/>
      <w:numFmt w:val="lowerLetter"/>
      <w:lvlText w:val="%1)"/>
      <w:lvlJc w:val="left"/>
      <w:pPr>
        <w:tabs>
          <w:tab w:val="num" w:pos="0"/>
        </w:tabs>
        <w:ind w:left="720" w:hanging="360"/>
      </w:pPr>
      <w:rPr>
        <w:rFonts w:cs="Times New Roman" w:hint="default"/>
        <w:b w:val="0"/>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4AF26A4C"/>
    <w:multiLevelType w:val="hybridMultilevel"/>
    <w:tmpl w:val="576C46E0"/>
    <w:lvl w:ilvl="0" w:tplc="5882D484">
      <w:start w:val="1"/>
      <w:numFmt w:val="bullet"/>
      <w:lvlText w:val="•"/>
      <w:lvlJc w:val="left"/>
      <w:pPr>
        <w:tabs>
          <w:tab w:val="num" w:pos="720"/>
        </w:tabs>
        <w:ind w:left="720" w:hanging="360"/>
      </w:pPr>
      <w:rPr>
        <w:rFonts w:ascii="Arial" w:hAnsi="Arial" w:hint="default"/>
      </w:rPr>
    </w:lvl>
    <w:lvl w:ilvl="1" w:tplc="80E2DDAA" w:tentative="1">
      <w:start w:val="1"/>
      <w:numFmt w:val="bullet"/>
      <w:lvlText w:val="•"/>
      <w:lvlJc w:val="left"/>
      <w:pPr>
        <w:tabs>
          <w:tab w:val="num" w:pos="1440"/>
        </w:tabs>
        <w:ind w:left="1440" w:hanging="360"/>
      </w:pPr>
      <w:rPr>
        <w:rFonts w:ascii="Arial" w:hAnsi="Arial" w:hint="default"/>
      </w:rPr>
    </w:lvl>
    <w:lvl w:ilvl="2" w:tplc="5AD89CD8" w:tentative="1">
      <w:start w:val="1"/>
      <w:numFmt w:val="bullet"/>
      <w:lvlText w:val="•"/>
      <w:lvlJc w:val="left"/>
      <w:pPr>
        <w:tabs>
          <w:tab w:val="num" w:pos="2160"/>
        </w:tabs>
        <w:ind w:left="2160" w:hanging="360"/>
      </w:pPr>
      <w:rPr>
        <w:rFonts w:ascii="Arial" w:hAnsi="Arial" w:hint="default"/>
      </w:rPr>
    </w:lvl>
    <w:lvl w:ilvl="3" w:tplc="960275C8" w:tentative="1">
      <w:start w:val="1"/>
      <w:numFmt w:val="bullet"/>
      <w:lvlText w:val="•"/>
      <w:lvlJc w:val="left"/>
      <w:pPr>
        <w:tabs>
          <w:tab w:val="num" w:pos="2880"/>
        </w:tabs>
        <w:ind w:left="2880" w:hanging="360"/>
      </w:pPr>
      <w:rPr>
        <w:rFonts w:ascii="Arial" w:hAnsi="Arial" w:hint="default"/>
      </w:rPr>
    </w:lvl>
    <w:lvl w:ilvl="4" w:tplc="05D87AC6" w:tentative="1">
      <w:start w:val="1"/>
      <w:numFmt w:val="bullet"/>
      <w:lvlText w:val="•"/>
      <w:lvlJc w:val="left"/>
      <w:pPr>
        <w:tabs>
          <w:tab w:val="num" w:pos="3600"/>
        </w:tabs>
        <w:ind w:left="3600" w:hanging="360"/>
      </w:pPr>
      <w:rPr>
        <w:rFonts w:ascii="Arial" w:hAnsi="Arial" w:hint="default"/>
      </w:rPr>
    </w:lvl>
    <w:lvl w:ilvl="5" w:tplc="6EFC110C" w:tentative="1">
      <w:start w:val="1"/>
      <w:numFmt w:val="bullet"/>
      <w:lvlText w:val="•"/>
      <w:lvlJc w:val="left"/>
      <w:pPr>
        <w:tabs>
          <w:tab w:val="num" w:pos="4320"/>
        </w:tabs>
        <w:ind w:left="4320" w:hanging="360"/>
      </w:pPr>
      <w:rPr>
        <w:rFonts w:ascii="Arial" w:hAnsi="Arial" w:hint="default"/>
      </w:rPr>
    </w:lvl>
    <w:lvl w:ilvl="6" w:tplc="665E8A04" w:tentative="1">
      <w:start w:val="1"/>
      <w:numFmt w:val="bullet"/>
      <w:lvlText w:val="•"/>
      <w:lvlJc w:val="left"/>
      <w:pPr>
        <w:tabs>
          <w:tab w:val="num" w:pos="5040"/>
        </w:tabs>
        <w:ind w:left="5040" w:hanging="360"/>
      </w:pPr>
      <w:rPr>
        <w:rFonts w:ascii="Arial" w:hAnsi="Arial" w:hint="default"/>
      </w:rPr>
    </w:lvl>
    <w:lvl w:ilvl="7" w:tplc="50EE0BF2" w:tentative="1">
      <w:start w:val="1"/>
      <w:numFmt w:val="bullet"/>
      <w:lvlText w:val="•"/>
      <w:lvlJc w:val="left"/>
      <w:pPr>
        <w:tabs>
          <w:tab w:val="num" w:pos="5760"/>
        </w:tabs>
        <w:ind w:left="5760" w:hanging="360"/>
      </w:pPr>
      <w:rPr>
        <w:rFonts w:ascii="Arial" w:hAnsi="Arial" w:hint="default"/>
      </w:rPr>
    </w:lvl>
    <w:lvl w:ilvl="8" w:tplc="B614A02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06A476D"/>
    <w:multiLevelType w:val="hybridMultilevel"/>
    <w:tmpl w:val="8752E9EE"/>
    <w:lvl w:ilvl="0" w:tplc="03262FBC">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ED43EEF"/>
    <w:multiLevelType w:val="multilevel"/>
    <w:tmpl w:val="93187CA6"/>
    <w:lvl w:ilvl="0">
      <w:start w:val="1"/>
      <w:numFmt w:val="decimal"/>
      <w:lvlText w:val="%1."/>
      <w:lvlJc w:val="left"/>
      <w:pPr>
        <w:tabs>
          <w:tab w:val="num" w:pos="360"/>
        </w:tabs>
        <w:ind w:left="360" w:hanging="360"/>
      </w:pPr>
      <w:rPr>
        <w:rFonts w:ascii="Arial" w:eastAsia="SimSun" w:hAnsi="Arial" w:cs="Arial"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37" w15:restartNumberingAfterBreak="0">
    <w:nsid w:val="5F300F2B"/>
    <w:multiLevelType w:val="hybridMultilevel"/>
    <w:tmpl w:val="1C10E02C"/>
    <w:lvl w:ilvl="0" w:tplc="9FBEA7E8">
      <w:start w:val="2018"/>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8" w15:restartNumberingAfterBreak="0">
    <w:nsid w:val="5F5350E5"/>
    <w:multiLevelType w:val="hybridMultilevel"/>
    <w:tmpl w:val="4D0643E0"/>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01704E"/>
    <w:multiLevelType w:val="hybridMultilevel"/>
    <w:tmpl w:val="4E7668F0"/>
    <w:lvl w:ilvl="0" w:tplc="4C32956A">
      <w:start w:val="1"/>
      <w:numFmt w:val="bullet"/>
      <w:lvlText w:val="•"/>
      <w:lvlJc w:val="left"/>
      <w:pPr>
        <w:tabs>
          <w:tab w:val="num" w:pos="720"/>
        </w:tabs>
        <w:ind w:left="720" w:hanging="360"/>
      </w:pPr>
      <w:rPr>
        <w:rFonts w:ascii="Arial" w:hAnsi="Arial" w:hint="default"/>
      </w:rPr>
    </w:lvl>
    <w:lvl w:ilvl="1" w:tplc="701A334C" w:tentative="1">
      <w:start w:val="1"/>
      <w:numFmt w:val="bullet"/>
      <w:lvlText w:val="•"/>
      <w:lvlJc w:val="left"/>
      <w:pPr>
        <w:tabs>
          <w:tab w:val="num" w:pos="1440"/>
        </w:tabs>
        <w:ind w:left="1440" w:hanging="360"/>
      </w:pPr>
      <w:rPr>
        <w:rFonts w:ascii="Arial" w:hAnsi="Arial" w:hint="default"/>
      </w:rPr>
    </w:lvl>
    <w:lvl w:ilvl="2" w:tplc="60E4638C" w:tentative="1">
      <w:start w:val="1"/>
      <w:numFmt w:val="bullet"/>
      <w:lvlText w:val="•"/>
      <w:lvlJc w:val="left"/>
      <w:pPr>
        <w:tabs>
          <w:tab w:val="num" w:pos="2160"/>
        </w:tabs>
        <w:ind w:left="2160" w:hanging="360"/>
      </w:pPr>
      <w:rPr>
        <w:rFonts w:ascii="Arial" w:hAnsi="Arial" w:hint="default"/>
      </w:rPr>
    </w:lvl>
    <w:lvl w:ilvl="3" w:tplc="6D946926" w:tentative="1">
      <w:start w:val="1"/>
      <w:numFmt w:val="bullet"/>
      <w:lvlText w:val="•"/>
      <w:lvlJc w:val="left"/>
      <w:pPr>
        <w:tabs>
          <w:tab w:val="num" w:pos="2880"/>
        </w:tabs>
        <w:ind w:left="2880" w:hanging="360"/>
      </w:pPr>
      <w:rPr>
        <w:rFonts w:ascii="Arial" w:hAnsi="Arial" w:hint="default"/>
      </w:rPr>
    </w:lvl>
    <w:lvl w:ilvl="4" w:tplc="43325F62" w:tentative="1">
      <w:start w:val="1"/>
      <w:numFmt w:val="bullet"/>
      <w:lvlText w:val="•"/>
      <w:lvlJc w:val="left"/>
      <w:pPr>
        <w:tabs>
          <w:tab w:val="num" w:pos="3600"/>
        </w:tabs>
        <w:ind w:left="3600" w:hanging="360"/>
      </w:pPr>
      <w:rPr>
        <w:rFonts w:ascii="Arial" w:hAnsi="Arial" w:hint="default"/>
      </w:rPr>
    </w:lvl>
    <w:lvl w:ilvl="5" w:tplc="87B47D88" w:tentative="1">
      <w:start w:val="1"/>
      <w:numFmt w:val="bullet"/>
      <w:lvlText w:val="•"/>
      <w:lvlJc w:val="left"/>
      <w:pPr>
        <w:tabs>
          <w:tab w:val="num" w:pos="4320"/>
        </w:tabs>
        <w:ind w:left="4320" w:hanging="360"/>
      </w:pPr>
      <w:rPr>
        <w:rFonts w:ascii="Arial" w:hAnsi="Arial" w:hint="default"/>
      </w:rPr>
    </w:lvl>
    <w:lvl w:ilvl="6" w:tplc="388842E0" w:tentative="1">
      <w:start w:val="1"/>
      <w:numFmt w:val="bullet"/>
      <w:lvlText w:val="•"/>
      <w:lvlJc w:val="left"/>
      <w:pPr>
        <w:tabs>
          <w:tab w:val="num" w:pos="5040"/>
        </w:tabs>
        <w:ind w:left="5040" w:hanging="360"/>
      </w:pPr>
      <w:rPr>
        <w:rFonts w:ascii="Arial" w:hAnsi="Arial" w:hint="default"/>
      </w:rPr>
    </w:lvl>
    <w:lvl w:ilvl="7" w:tplc="FB0222CC" w:tentative="1">
      <w:start w:val="1"/>
      <w:numFmt w:val="bullet"/>
      <w:lvlText w:val="•"/>
      <w:lvlJc w:val="left"/>
      <w:pPr>
        <w:tabs>
          <w:tab w:val="num" w:pos="5760"/>
        </w:tabs>
        <w:ind w:left="5760" w:hanging="360"/>
      </w:pPr>
      <w:rPr>
        <w:rFonts w:ascii="Arial" w:hAnsi="Arial" w:hint="default"/>
      </w:rPr>
    </w:lvl>
    <w:lvl w:ilvl="8" w:tplc="5938148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5475B5"/>
    <w:multiLevelType w:val="hybridMultilevel"/>
    <w:tmpl w:val="E2C6842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6CC8077E"/>
    <w:multiLevelType w:val="hybridMultilevel"/>
    <w:tmpl w:val="63BEF67C"/>
    <w:lvl w:ilvl="0" w:tplc="38F44404">
      <w:start w:val="1"/>
      <w:numFmt w:val="decimal"/>
      <w:pStyle w:val="berschrift1"/>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 w15:restartNumberingAfterBreak="0">
    <w:nsid w:val="725506F1"/>
    <w:multiLevelType w:val="hybridMultilevel"/>
    <w:tmpl w:val="176853EA"/>
    <w:lvl w:ilvl="0" w:tplc="C8504622">
      <w:start w:val="1"/>
      <w:numFmt w:val="lowerLetter"/>
      <w:lvlText w:val="%1."/>
      <w:lvlJc w:val="left"/>
      <w:pPr>
        <w:tabs>
          <w:tab w:val="num" w:pos="360"/>
        </w:tabs>
        <w:ind w:left="360" w:hanging="360"/>
      </w:pPr>
      <w:rPr>
        <w:rFonts w:cs="Times New Roman" w:hint="default"/>
      </w:rPr>
    </w:lvl>
    <w:lvl w:ilvl="1" w:tplc="D312FF3A">
      <w:start w:val="6"/>
      <w:numFmt w:val="bullet"/>
      <w:lvlText w:val=""/>
      <w:lvlJc w:val="left"/>
      <w:pPr>
        <w:tabs>
          <w:tab w:val="num" w:pos="1230"/>
        </w:tabs>
        <w:ind w:left="1230" w:hanging="510"/>
      </w:pPr>
      <w:rPr>
        <w:rFonts w:ascii="Wingdings" w:eastAsia="Times New Roman" w:hAnsi="Wingdings" w:hint="default"/>
        <w:sz w:val="24"/>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5A4D45"/>
    <w:multiLevelType w:val="hybridMultilevel"/>
    <w:tmpl w:val="183E4D54"/>
    <w:lvl w:ilvl="0" w:tplc="C8504622">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F83273F"/>
    <w:multiLevelType w:val="hybridMultilevel"/>
    <w:tmpl w:val="8BCC880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16cid:durableId="1707103085">
    <w:abstractNumId w:val="14"/>
  </w:num>
  <w:num w:numId="2" w16cid:durableId="1419138247">
    <w:abstractNumId w:val="26"/>
  </w:num>
  <w:num w:numId="3" w16cid:durableId="609893929">
    <w:abstractNumId w:val="11"/>
  </w:num>
  <w:num w:numId="4" w16cid:durableId="1283729392">
    <w:abstractNumId w:val="18"/>
  </w:num>
  <w:num w:numId="5" w16cid:durableId="276375477">
    <w:abstractNumId w:val="38"/>
  </w:num>
  <w:num w:numId="6" w16cid:durableId="900409688">
    <w:abstractNumId w:val="15"/>
  </w:num>
  <w:num w:numId="7" w16cid:durableId="2097896736">
    <w:abstractNumId w:val="35"/>
  </w:num>
  <w:num w:numId="8" w16cid:durableId="206917836">
    <w:abstractNumId w:val="30"/>
  </w:num>
  <w:num w:numId="9" w16cid:durableId="2042124921">
    <w:abstractNumId w:val="17"/>
  </w:num>
  <w:num w:numId="10" w16cid:durableId="188612788">
    <w:abstractNumId w:val="43"/>
  </w:num>
  <w:num w:numId="11" w16cid:durableId="1159736730">
    <w:abstractNumId w:val="42"/>
  </w:num>
  <w:num w:numId="12" w16cid:durableId="835531705">
    <w:abstractNumId w:val="44"/>
  </w:num>
  <w:num w:numId="13" w16cid:durableId="1034648256">
    <w:abstractNumId w:val="27"/>
  </w:num>
  <w:num w:numId="14" w16cid:durableId="334109606">
    <w:abstractNumId w:val="24"/>
  </w:num>
  <w:num w:numId="15" w16cid:durableId="1862665735">
    <w:abstractNumId w:val="32"/>
  </w:num>
  <w:num w:numId="16" w16cid:durableId="1390493441">
    <w:abstractNumId w:val="39"/>
  </w:num>
  <w:num w:numId="17" w16cid:durableId="27535879">
    <w:abstractNumId w:val="34"/>
  </w:num>
  <w:num w:numId="18" w16cid:durableId="1632133007">
    <w:abstractNumId w:val="12"/>
  </w:num>
  <w:num w:numId="19" w16cid:durableId="550457485">
    <w:abstractNumId w:val="16"/>
  </w:num>
  <w:num w:numId="20" w16cid:durableId="874971493">
    <w:abstractNumId w:val="23"/>
  </w:num>
  <w:num w:numId="21" w16cid:durableId="1384909936">
    <w:abstractNumId w:val="33"/>
  </w:num>
  <w:num w:numId="22" w16cid:durableId="867716993">
    <w:abstractNumId w:val="40"/>
  </w:num>
  <w:num w:numId="23" w16cid:durableId="92361743">
    <w:abstractNumId w:val="13"/>
  </w:num>
  <w:num w:numId="24" w16cid:durableId="268783626">
    <w:abstractNumId w:val="21"/>
  </w:num>
  <w:num w:numId="25" w16cid:durableId="1370643195">
    <w:abstractNumId w:val="9"/>
  </w:num>
  <w:num w:numId="26" w16cid:durableId="416024147">
    <w:abstractNumId w:val="7"/>
  </w:num>
  <w:num w:numId="27" w16cid:durableId="790438671">
    <w:abstractNumId w:val="6"/>
  </w:num>
  <w:num w:numId="28" w16cid:durableId="2042246605">
    <w:abstractNumId w:val="5"/>
  </w:num>
  <w:num w:numId="29" w16cid:durableId="1337852278">
    <w:abstractNumId w:val="4"/>
  </w:num>
  <w:num w:numId="30" w16cid:durableId="811096591">
    <w:abstractNumId w:val="8"/>
  </w:num>
  <w:num w:numId="31" w16cid:durableId="980424936">
    <w:abstractNumId w:val="3"/>
  </w:num>
  <w:num w:numId="32" w16cid:durableId="434711853">
    <w:abstractNumId w:val="2"/>
  </w:num>
  <w:num w:numId="33" w16cid:durableId="1953510197">
    <w:abstractNumId w:val="1"/>
  </w:num>
  <w:num w:numId="34" w16cid:durableId="1127240020">
    <w:abstractNumId w:val="0"/>
  </w:num>
  <w:num w:numId="35" w16cid:durableId="601492656">
    <w:abstractNumId w:val="29"/>
  </w:num>
  <w:num w:numId="36" w16cid:durableId="1833764014">
    <w:abstractNumId w:val="25"/>
  </w:num>
  <w:num w:numId="37" w16cid:durableId="815685728">
    <w:abstractNumId w:val="22"/>
  </w:num>
  <w:num w:numId="38" w16cid:durableId="398599082">
    <w:abstractNumId w:val="36"/>
  </w:num>
  <w:num w:numId="39" w16cid:durableId="201944370">
    <w:abstractNumId w:val="20"/>
  </w:num>
  <w:num w:numId="40" w16cid:durableId="1995640886">
    <w:abstractNumId w:val="41"/>
  </w:num>
  <w:num w:numId="41" w16cid:durableId="593561108">
    <w:abstractNumId w:val="41"/>
  </w:num>
  <w:num w:numId="42" w16cid:durableId="1136411010">
    <w:abstractNumId w:val="41"/>
  </w:num>
  <w:num w:numId="43" w16cid:durableId="1407876042">
    <w:abstractNumId w:val="41"/>
  </w:num>
  <w:num w:numId="44" w16cid:durableId="1443645039">
    <w:abstractNumId w:val="41"/>
  </w:num>
  <w:num w:numId="45" w16cid:durableId="1922328447">
    <w:abstractNumId w:val="41"/>
  </w:num>
  <w:num w:numId="46" w16cid:durableId="572355806">
    <w:abstractNumId w:val="41"/>
  </w:num>
  <w:num w:numId="47" w16cid:durableId="1712880272">
    <w:abstractNumId w:val="41"/>
  </w:num>
  <w:num w:numId="48" w16cid:durableId="1459225793">
    <w:abstractNumId w:val="41"/>
  </w:num>
  <w:num w:numId="49" w16cid:durableId="595944373">
    <w:abstractNumId w:val="41"/>
  </w:num>
  <w:num w:numId="50" w16cid:durableId="644092969">
    <w:abstractNumId w:val="41"/>
  </w:num>
  <w:num w:numId="51" w16cid:durableId="925261991">
    <w:abstractNumId w:val="10"/>
  </w:num>
  <w:num w:numId="52" w16cid:durableId="763844779">
    <w:abstractNumId w:val="41"/>
    <w:lvlOverride w:ilvl="0">
      <w:startOverride w:val="1"/>
    </w:lvlOverride>
  </w:num>
  <w:num w:numId="53" w16cid:durableId="1103764852">
    <w:abstractNumId w:val="41"/>
    <w:lvlOverride w:ilvl="0">
      <w:startOverride w:val="1"/>
    </w:lvlOverride>
  </w:num>
  <w:num w:numId="54" w16cid:durableId="723942490">
    <w:abstractNumId w:val="31"/>
  </w:num>
  <w:num w:numId="55" w16cid:durableId="1837257839">
    <w:abstractNumId w:val="28"/>
  </w:num>
  <w:num w:numId="56" w16cid:durableId="95640290">
    <w:abstractNumId w:val="37"/>
  </w:num>
  <w:num w:numId="57" w16cid:durableId="202027952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9E"/>
    <w:rsid w:val="0000387E"/>
    <w:rsid w:val="0000405E"/>
    <w:rsid w:val="000066B7"/>
    <w:rsid w:val="000079D4"/>
    <w:rsid w:val="000106EB"/>
    <w:rsid w:val="000118BC"/>
    <w:rsid w:val="00012EA9"/>
    <w:rsid w:val="00015442"/>
    <w:rsid w:val="0002038D"/>
    <w:rsid w:val="0002232C"/>
    <w:rsid w:val="0002255E"/>
    <w:rsid w:val="000251A3"/>
    <w:rsid w:val="00025E94"/>
    <w:rsid w:val="000261AD"/>
    <w:rsid w:val="000337B1"/>
    <w:rsid w:val="000355A4"/>
    <w:rsid w:val="0004010F"/>
    <w:rsid w:val="00041702"/>
    <w:rsid w:val="00041BF2"/>
    <w:rsid w:val="0004652C"/>
    <w:rsid w:val="00050123"/>
    <w:rsid w:val="000504B0"/>
    <w:rsid w:val="00056931"/>
    <w:rsid w:val="00056EE4"/>
    <w:rsid w:val="000572C9"/>
    <w:rsid w:val="000573C6"/>
    <w:rsid w:val="00061ECE"/>
    <w:rsid w:val="00062970"/>
    <w:rsid w:val="00066D37"/>
    <w:rsid w:val="0007069B"/>
    <w:rsid w:val="00071C32"/>
    <w:rsid w:val="000736AE"/>
    <w:rsid w:val="00075942"/>
    <w:rsid w:val="00081335"/>
    <w:rsid w:val="000860DC"/>
    <w:rsid w:val="000A3734"/>
    <w:rsid w:val="000A3D00"/>
    <w:rsid w:val="000A7E92"/>
    <w:rsid w:val="000B17C9"/>
    <w:rsid w:val="000B1FB9"/>
    <w:rsid w:val="000B65C8"/>
    <w:rsid w:val="000B6CFA"/>
    <w:rsid w:val="000B7E0C"/>
    <w:rsid w:val="000C1298"/>
    <w:rsid w:val="000C2887"/>
    <w:rsid w:val="000C2D8B"/>
    <w:rsid w:val="000C3261"/>
    <w:rsid w:val="000D03A7"/>
    <w:rsid w:val="000D10FB"/>
    <w:rsid w:val="000D242D"/>
    <w:rsid w:val="000D3FA7"/>
    <w:rsid w:val="000E2849"/>
    <w:rsid w:val="000E3466"/>
    <w:rsid w:val="000E40DC"/>
    <w:rsid w:val="000F3F2A"/>
    <w:rsid w:val="000F500C"/>
    <w:rsid w:val="000F5DE5"/>
    <w:rsid w:val="00100423"/>
    <w:rsid w:val="001033D2"/>
    <w:rsid w:val="00103440"/>
    <w:rsid w:val="00107904"/>
    <w:rsid w:val="001109E8"/>
    <w:rsid w:val="00114034"/>
    <w:rsid w:val="00114172"/>
    <w:rsid w:val="00114FEF"/>
    <w:rsid w:val="00115D2E"/>
    <w:rsid w:val="00116261"/>
    <w:rsid w:val="00117E61"/>
    <w:rsid w:val="00120AC9"/>
    <w:rsid w:val="00122699"/>
    <w:rsid w:val="00125367"/>
    <w:rsid w:val="00132C75"/>
    <w:rsid w:val="00134F5A"/>
    <w:rsid w:val="00135A12"/>
    <w:rsid w:val="001366B4"/>
    <w:rsid w:val="00137047"/>
    <w:rsid w:val="00140BB0"/>
    <w:rsid w:val="00140DBF"/>
    <w:rsid w:val="00144001"/>
    <w:rsid w:val="001447F1"/>
    <w:rsid w:val="001502B7"/>
    <w:rsid w:val="00160305"/>
    <w:rsid w:val="00166412"/>
    <w:rsid w:val="00166A88"/>
    <w:rsid w:val="00167928"/>
    <w:rsid w:val="001714A9"/>
    <w:rsid w:val="00171D29"/>
    <w:rsid w:val="00174829"/>
    <w:rsid w:val="00176470"/>
    <w:rsid w:val="00180F7D"/>
    <w:rsid w:val="0018125F"/>
    <w:rsid w:val="001837A9"/>
    <w:rsid w:val="0018406C"/>
    <w:rsid w:val="00184863"/>
    <w:rsid w:val="00185126"/>
    <w:rsid w:val="001858B4"/>
    <w:rsid w:val="00187929"/>
    <w:rsid w:val="00191209"/>
    <w:rsid w:val="0019461B"/>
    <w:rsid w:val="00195B12"/>
    <w:rsid w:val="001B0436"/>
    <w:rsid w:val="001B131A"/>
    <w:rsid w:val="001B5645"/>
    <w:rsid w:val="001C6BAE"/>
    <w:rsid w:val="001C7CC7"/>
    <w:rsid w:val="001D1E2F"/>
    <w:rsid w:val="001D2F60"/>
    <w:rsid w:val="001D34E2"/>
    <w:rsid w:val="001D5190"/>
    <w:rsid w:val="001D6EE7"/>
    <w:rsid w:val="001E2A0C"/>
    <w:rsid w:val="001E2A56"/>
    <w:rsid w:val="001E444E"/>
    <w:rsid w:val="001E4482"/>
    <w:rsid w:val="001E5ACA"/>
    <w:rsid w:val="001E7151"/>
    <w:rsid w:val="001F672D"/>
    <w:rsid w:val="002012A1"/>
    <w:rsid w:val="00201AC1"/>
    <w:rsid w:val="00204698"/>
    <w:rsid w:val="00204C31"/>
    <w:rsid w:val="002068B0"/>
    <w:rsid w:val="0021343F"/>
    <w:rsid w:val="00217287"/>
    <w:rsid w:val="002216C7"/>
    <w:rsid w:val="00226197"/>
    <w:rsid w:val="00230933"/>
    <w:rsid w:val="00242D55"/>
    <w:rsid w:val="00243E56"/>
    <w:rsid w:val="00243F0C"/>
    <w:rsid w:val="002450DD"/>
    <w:rsid w:val="00246E54"/>
    <w:rsid w:val="00250F0F"/>
    <w:rsid w:val="00251C26"/>
    <w:rsid w:val="00254357"/>
    <w:rsid w:val="00260279"/>
    <w:rsid w:val="00261587"/>
    <w:rsid w:val="002622AA"/>
    <w:rsid w:val="00264519"/>
    <w:rsid w:val="002656F7"/>
    <w:rsid w:val="00266546"/>
    <w:rsid w:val="00281671"/>
    <w:rsid w:val="0028191E"/>
    <w:rsid w:val="00281EB3"/>
    <w:rsid w:val="00284672"/>
    <w:rsid w:val="0029022C"/>
    <w:rsid w:val="0029490A"/>
    <w:rsid w:val="00295FBC"/>
    <w:rsid w:val="002967FF"/>
    <w:rsid w:val="00296D95"/>
    <w:rsid w:val="00297E97"/>
    <w:rsid w:val="002A10FC"/>
    <w:rsid w:val="002A1E1B"/>
    <w:rsid w:val="002A3BB8"/>
    <w:rsid w:val="002A48FB"/>
    <w:rsid w:val="002B1D75"/>
    <w:rsid w:val="002B2DA1"/>
    <w:rsid w:val="002B57BD"/>
    <w:rsid w:val="002B64E4"/>
    <w:rsid w:val="002C00B6"/>
    <w:rsid w:val="002C182E"/>
    <w:rsid w:val="002C4275"/>
    <w:rsid w:val="002C71FB"/>
    <w:rsid w:val="002D0399"/>
    <w:rsid w:val="002D0C30"/>
    <w:rsid w:val="002D1EBB"/>
    <w:rsid w:val="002D3198"/>
    <w:rsid w:val="002D46C8"/>
    <w:rsid w:val="002D7B10"/>
    <w:rsid w:val="002E1B01"/>
    <w:rsid w:val="002E2610"/>
    <w:rsid w:val="002E77E6"/>
    <w:rsid w:val="002E7EBF"/>
    <w:rsid w:val="002F3F10"/>
    <w:rsid w:val="002F4750"/>
    <w:rsid w:val="003001D8"/>
    <w:rsid w:val="00300ED5"/>
    <w:rsid w:val="00305F84"/>
    <w:rsid w:val="003063AE"/>
    <w:rsid w:val="00306D1D"/>
    <w:rsid w:val="0031071A"/>
    <w:rsid w:val="00311C47"/>
    <w:rsid w:val="00315EEF"/>
    <w:rsid w:val="00320F75"/>
    <w:rsid w:val="003250D1"/>
    <w:rsid w:val="00325F99"/>
    <w:rsid w:val="00331F3F"/>
    <w:rsid w:val="00332B61"/>
    <w:rsid w:val="00333707"/>
    <w:rsid w:val="003349A7"/>
    <w:rsid w:val="003378B1"/>
    <w:rsid w:val="003421D1"/>
    <w:rsid w:val="0034309B"/>
    <w:rsid w:val="00343835"/>
    <w:rsid w:val="003456E9"/>
    <w:rsid w:val="00345752"/>
    <w:rsid w:val="00356FA6"/>
    <w:rsid w:val="00363A02"/>
    <w:rsid w:val="00372E9D"/>
    <w:rsid w:val="0037690E"/>
    <w:rsid w:val="00376BBA"/>
    <w:rsid w:val="00382B15"/>
    <w:rsid w:val="00382FCF"/>
    <w:rsid w:val="00384489"/>
    <w:rsid w:val="00385800"/>
    <w:rsid w:val="00395733"/>
    <w:rsid w:val="003A213D"/>
    <w:rsid w:val="003B0808"/>
    <w:rsid w:val="003B0B8E"/>
    <w:rsid w:val="003B1628"/>
    <w:rsid w:val="003B5D1B"/>
    <w:rsid w:val="003B68BB"/>
    <w:rsid w:val="003C0AC0"/>
    <w:rsid w:val="003C0FB8"/>
    <w:rsid w:val="003C149A"/>
    <w:rsid w:val="003C1E69"/>
    <w:rsid w:val="003C20E7"/>
    <w:rsid w:val="003C262F"/>
    <w:rsid w:val="003C4721"/>
    <w:rsid w:val="003C5B65"/>
    <w:rsid w:val="003C7B48"/>
    <w:rsid w:val="003C7CBA"/>
    <w:rsid w:val="003D2FC3"/>
    <w:rsid w:val="003E140F"/>
    <w:rsid w:val="003E2824"/>
    <w:rsid w:val="003E2D98"/>
    <w:rsid w:val="003E31F4"/>
    <w:rsid w:val="003E698B"/>
    <w:rsid w:val="003F474A"/>
    <w:rsid w:val="00400F8E"/>
    <w:rsid w:val="0040582E"/>
    <w:rsid w:val="0041054C"/>
    <w:rsid w:val="0041083D"/>
    <w:rsid w:val="00412BDC"/>
    <w:rsid w:val="004166B2"/>
    <w:rsid w:val="00417932"/>
    <w:rsid w:val="00423DD6"/>
    <w:rsid w:val="004245B9"/>
    <w:rsid w:val="00432A5C"/>
    <w:rsid w:val="00435798"/>
    <w:rsid w:val="004377C0"/>
    <w:rsid w:val="00440591"/>
    <w:rsid w:val="00442519"/>
    <w:rsid w:val="004454AD"/>
    <w:rsid w:val="00446B97"/>
    <w:rsid w:val="00452854"/>
    <w:rsid w:val="00453DF6"/>
    <w:rsid w:val="00455403"/>
    <w:rsid w:val="0046036B"/>
    <w:rsid w:val="004615B0"/>
    <w:rsid w:val="004705F4"/>
    <w:rsid w:val="004750B6"/>
    <w:rsid w:val="00477A62"/>
    <w:rsid w:val="0048093D"/>
    <w:rsid w:val="0048440C"/>
    <w:rsid w:val="00491490"/>
    <w:rsid w:val="00492434"/>
    <w:rsid w:val="00493EE3"/>
    <w:rsid w:val="0049424C"/>
    <w:rsid w:val="00494442"/>
    <w:rsid w:val="004A377A"/>
    <w:rsid w:val="004A4FDD"/>
    <w:rsid w:val="004B4E46"/>
    <w:rsid w:val="004C431A"/>
    <w:rsid w:val="004C6285"/>
    <w:rsid w:val="004D02E5"/>
    <w:rsid w:val="004D0B4A"/>
    <w:rsid w:val="004D1E93"/>
    <w:rsid w:val="004D78F2"/>
    <w:rsid w:val="004E478A"/>
    <w:rsid w:val="004E5055"/>
    <w:rsid w:val="004E589C"/>
    <w:rsid w:val="004E6A23"/>
    <w:rsid w:val="004E7219"/>
    <w:rsid w:val="004E746E"/>
    <w:rsid w:val="004F20D9"/>
    <w:rsid w:val="004F717D"/>
    <w:rsid w:val="005009FB"/>
    <w:rsid w:val="00503ADA"/>
    <w:rsid w:val="00504C31"/>
    <w:rsid w:val="00507C36"/>
    <w:rsid w:val="00511118"/>
    <w:rsid w:val="00512521"/>
    <w:rsid w:val="0051388B"/>
    <w:rsid w:val="00520AA7"/>
    <w:rsid w:val="005253FE"/>
    <w:rsid w:val="005254E3"/>
    <w:rsid w:val="00532A62"/>
    <w:rsid w:val="005365D2"/>
    <w:rsid w:val="005418C8"/>
    <w:rsid w:val="00543E9F"/>
    <w:rsid w:val="00544543"/>
    <w:rsid w:val="00544E97"/>
    <w:rsid w:val="0055404A"/>
    <w:rsid w:val="005608C0"/>
    <w:rsid w:val="00561867"/>
    <w:rsid w:val="0056385B"/>
    <w:rsid w:val="005639A0"/>
    <w:rsid w:val="00564579"/>
    <w:rsid w:val="00571D76"/>
    <w:rsid w:val="005725E8"/>
    <w:rsid w:val="00572754"/>
    <w:rsid w:val="0057516D"/>
    <w:rsid w:val="00577418"/>
    <w:rsid w:val="005813DD"/>
    <w:rsid w:val="00592FDA"/>
    <w:rsid w:val="00594A98"/>
    <w:rsid w:val="005970E4"/>
    <w:rsid w:val="005973DE"/>
    <w:rsid w:val="005A0A3D"/>
    <w:rsid w:val="005A13FB"/>
    <w:rsid w:val="005A313F"/>
    <w:rsid w:val="005A6E4D"/>
    <w:rsid w:val="005A7E8F"/>
    <w:rsid w:val="005B1965"/>
    <w:rsid w:val="005B2BAA"/>
    <w:rsid w:val="005D0020"/>
    <w:rsid w:val="005D08F3"/>
    <w:rsid w:val="005D0C63"/>
    <w:rsid w:val="005D16CD"/>
    <w:rsid w:val="005D18FD"/>
    <w:rsid w:val="005D2292"/>
    <w:rsid w:val="005D2736"/>
    <w:rsid w:val="005D3183"/>
    <w:rsid w:val="005D3E76"/>
    <w:rsid w:val="005D5885"/>
    <w:rsid w:val="005E3212"/>
    <w:rsid w:val="005F0D14"/>
    <w:rsid w:val="005F3284"/>
    <w:rsid w:val="005F57B9"/>
    <w:rsid w:val="005F79C8"/>
    <w:rsid w:val="00601106"/>
    <w:rsid w:val="00601144"/>
    <w:rsid w:val="006028F5"/>
    <w:rsid w:val="006029BE"/>
    <w:rsid w:val="00611C3C"/>
    <w:rsid w:val="00613E75"/>
    <w:rsid w:val="00624AF0"/>
    <w:rsid w:val="006273B0"/>
    <w:rsid w:val="006363E6"/>
    <w:rsid w:val="00641E81"/>
    <w:rsid w:val="00644000"/>
    <w:rsid w:val="0065022D"/>
    <w:rsid w:val="00652452"/>
    <w:rsid w:val="006528A2"/>
    <w:rsid w:val="006534DC"/>
    <w:rsid w:val="0065444B"/>
    <w:rsid w:val="00660670"/>
    <w:rsid w:val="00660ACA"/>
    <w:rsid w:val="006625F3"/>
    <w:rsid w:val="006629A6"/>
    <w:rsid w:val="00663E83"/>
    <w:rsid w:val="006668DD"/>
    <w:rsid w:val="006702AB"/>
    <w:rsid w:val="00673750"/>
    <w:rsid w:val="00673A83"/>
    <w:rsid w:val="0067501E"/>
    <w:rsid w:val="00675276"/>
    <w:rsid w:val="00690087"/>
    <w:rsid w:val="00691632"/>
    <w:rsid w:val="00694A93"/>
    <w:rsid w:val="00694FA3"/>
    <w:rsid w:val="00696D2C"/>
    <w:rsid w:val="006974EF"/>
    <w:rsid w:val="006A0E69"/>
    <w:rsid w:val="006A263E"/>
    <w:rsid w:val="006A6066"/>
    <w:rsid w:val="006A60C4"/>
    <w:rsid w:val="006B0843"/>
    <w:rsid w:val="006B1413"/>
    <w:rsid w:val="006B4EE4"/>
    <w:rsid w:val="006B703D"/>
    <w:rsid w:val="006C2DC8"/>
    <w:rsid w:val="006D1A42"/>
    <w:rsid w:val="006D6901"/>
    <w:rsid w:val="006E2746"/>
    <w:rsid w:val="006E32B0"/>
    <w:rsid w:val="006F55E5"/>
    <w:rsid w:val="006F6491"/>
    <w:rsid w:val="007061B1"/>
    <w:rsid w:val="00707134"/>
    <w:rsid w:val="00707D77"/>
    <w:rsid w:val="00707DA8"/>
    <w:rsid w:val="00712F5B"/>
    <w:rsid w:val="007172EB"/>
    <w:rsid w:val="00722515"/>
    <w:rsid w:val="007225B0"/>
    <w:rsid w:val="0072593B"/>
    <w:rsid w:val="00730E7A"/>
    <w:rsid w:val="00732133"/>
    <w:rsid w:val="00732808"/>
    <w:rsid w:val="00732F48"/>
    <w:rsid w:val="00733A93"/>
    <w:rsid w:val="007358D9"/>
    <w:rsid w:val="00740CAC"/>
    <w:rsid w:val="0074538E"/>
    <w:rsid w:val="00745948"/>
    <w:rsid w:val="0075054B"/>
    <w:rsid w:val="0076477F"/>
    <w:rsid w:val="00770A3F"/>
    <w:rsid w:val="00771877"/>
    <w:rsid w:val="0078163B"/>
    <w:rsid w:val="00784A11"/>
    <w:rsid w:val="00790762"/>
    <w:rsid w:val="00791C34"/>
    <w:rsid w:val="00793BED"/>
    <w:rsid w:val="007970C4"/>
    <w:rsid w:val="00797141"/>
    <w:rsid w:val="007A0F12"/>
    <w:rsid w:val="007A70EB"/>
    <w:rsid w:val="007B3376"/>
    <w:rsid w:val="007B34AC"/>
    <w:rsid w:val="007B65AC"/>
    <w:rsid w:val="007C51C0"/>
    <w:rsid w:val="007C56F5"/>
    <w:rsid w:val="007C7B37"/>
    <w:rsid w:val="007D59CD"/>
    <w:rsid w:val="007E4E94"/>
    <w:rsid w:val="007E4FBB"/>
    <w:rsid w:val="007E7B11"/>
    <w:rsid w:val="007F5B3A"/>
    <w:rsid w:val="007F770F"/>
    <w:rsid w:val="0080280B"/>
    <w:rsid w:val="008112C1"/>
    <w:rsid w:val="008131D5"/>
    <w:rsid w:val="00822536"/>
    <w:rsid w:val="00822677"/>
    <w:rsid w:val="00826448"/>
    <w:rsid w:val="008314A5"/>
    <w:rsid w:val="008321AD"/>
    <w:rsid w:val="00832788"/>
    <w:rsid w:val="008377B9"/>
    <w:rsid w:val="00844D86"/>
    <w:rsid w:val="00846A39"/>
    <w:rsid w:val="00847413"/>
    <w:rsid w:val="00851C9F"/>
    <w:rsid w:val="00861740"/>
    <w:rsid w:val="00864147"/>
    <w:rsid w:val="0087199B"/>
    <w:rsid w:val="00872B51"/>
    <w:rsid w:val="00873242"/>
    <w:rsid w:val="008738DB"/>
    <w:rsid w:val="00881730"/>
    <w:rsid w:val="00882C99"/>
    <w:rsid w:val="00884A3A"/>
    <w:rsid w:val="00885947"/>
    <w:rsid w:val="008902E7"/>
    <w:rsid w:val="00893781"/>
    <w:rsid w:val="00893A5C"/>
    <w:rsid w:val="008971D4"/>
    <w:rsid w:val="008A40C9"/>
    <w:rsid w:val="008A641F"/>
    <w:rsid w:val="008C3A8A"/>
    <w:rsid w:val="008C666C"/>
    <w:rsid w:val="008D234C"/>
    <w:rsid w:val="008D3481"/>
    <w:rsid w:val="008D56B6"/>
    <w:rsid w:val="008D797E"/>
    <w:rsid w:val="008E1505"/>
    <w:rsid w:val="008E31CC"/>
    <w:rsid w:val="008E7351"/>
    <w:rsid w:val="008E7818"/>
    <w:rsid w:val="008F208B"/>
    <w:rsid w:val="008F5D00"/>
    <w:rsid w:val="008F6466"/>
    <w:rsid w:val="00900722"/>
    <w:rsid w:val="009008E7"/>
    <w:rsid w:val="00903EE0"/>
    <w:rsid w:val="00907474"/>
    <w:rsid w:val="00924728"/>
    <w:rsid w:val="00924BE4"/>
    <w:rsid w:val="00925071"/>
    <w:rsid w:val="00927333"/>
    <w:rsid w:val="0092745C"/>
    <w:rsid w:val="0094030A"/>
    <w:rsid w:val="009404D7"/>
    <w:rsid w:val="00941785"/>
    <w:rsid w:val="00943E5A"/>
    <w:rsid w:val="00950D98"/>
    <w:rsid w:val="00951AA1"/>
    <w:rsid w:val="0096488D"/>
    <w:rsid w:val="00964A72"/>
    <w:rsid w:val="00967832"/>
    <w:rsid w:val="009678DA"/>
    <w:rsid w:val="00976120"/>
    <w:rsid w:val="00976245"/>
    <w:rsid w:val="00977343"/>
    <w:rsid w:val="009809DA"/>
    <w:rsid w:val="00982ABF"/>
    <w:rsid w:val="009848CD"/>
    <w:rsid w:val="00991483"/>
    <w:rsid w:val="00997315"/>
    <w:rsid w:val="009A08D8"/>
    <w:rsid w:val="009A216E"/>
    <w:rsid w:val="009A3D6D"/>
    <w:rsid w:val="009A44E8"/>
    <w:rsid w:val="009B3F06"/>
    <w:rsid w:val="009B4B8B"/>
    <w:rsid w:val="009B4F2E"/>
    <w:rsid w:val="009B5F96"/>
    <w:rsid w:val="009C0656"/>
    <w:rsid w:val="009C3E90"/>
    <w:rsid w:val="009C49CA"/>
    <w:rsid w:val="009C7B0F"/>
    <w:rsid w:val="009D01E9"/>
    <w:rsid w:val="009D2A9A"/>
    <w:rsid w:val="009D5006"/>
    <w:rsid w:val="009E0782"/>
    <w:rsid w:val="009E1D20"/>
    <w:rsid w:val="009F0ED5"/>
    <w:rsid w:val="009F2D8B"/>
    <w:rsid w:val="009F3318"/>
    <w:rsid w:val="009F4EED"/>
    <w:rsid w:val="00A00939"/>
    <w:rsid w:val="00A0203B"/>
    <w:rsid w:val="00A115C6"/>
    <w:rsid w:val="00A13371"/>
    <w:rsid w:val="00A156A3"/>
    <w:rsid w:val="00A23C9E"/>
    <w:rsid w:val="00A2472C"/>
    <w:rsid w:val="00A25BC3"/>
    <w:rsid w:val="00A3028A"/>
    <w:rsid w:val="00A3165D"/>
    <w:rsid w:val="00A36C42"/>
    <w:rsid w:val="00A37D35"/>
    <w:rsid w:val="00A43105"/>
    <w:rsid w:val="00A446DE"/>
    <w:rsid w:val="00A4673F"/>
    <w:rsid w:val="00A46DDB"/>
    <w:rsid w:val="00A501AD"/>
    <w:rsid w:val="00A50B91"/>
    <w:rsid w:val="00A52213"/>
    <w:rsid w:val="00A5670E"/>
    <w:rsid w:val="00A56B9A"/>
    <w:rsid w:val="00A61202"/>
    <w:rsid w:val="00A63051"/>
    <w:rsid w:val="00A63AC9"/>
    <w:rsid w:val="00A64FF9"/>
    <w:rsid w:val="00A72901"/>
    <w:rsid w:val="00A77E20"/>
    <w:rsid w:val="00A80B84"/>
    <w:rsid w:val="00A80C29"/>
    <w:rsid w:val="00A872F9"/>
    <w:rsid w:val="00A876F9"/>
    <w:rsid w:val="00A904BB"/>
    <w:rsid w:val="00A941AE"/>
    <w:rsid w:val="00A95186"/>
    <w:rsid w:val="00AA366A"/>
    <w:rsid w:val="00AA4958"/>
    <w:rsid w:val="00AA55A9"/>
    <w:rsid w:val="00AB5090"/>
    <w:rsid w:val="00AC0C9E"/>
    <w:rsid w:val="00AC14C6"/>
    <w:rsid w:val="00AC249B"/>
    <w:rsid w:val="00AC4BD1"/>
    <w:rsid w:val="00AD1A1B"/>
    <w:rsid w:val="00AD30FE"/>
    <w:rsid w:val="00AD5556"/>
    <w:rsid w:val="00AD6D61"/>
    <w:rsid w:val="00AE1098"/>
    <w:rsid w:val="00AE2DB6"/>
    <w:rsid w:val="00AE3801"/>
    <w:rsid w:val="00AF5B2C"/>
    <w:rsid w:val="00B0110D"/>
    <w:rsid w:val="00B05C5C"/>
    <w:rsid w:val="00B05C82"/>
    <w:rsid w:val="00B077E6"/>
    <w:rsid w:val="00B07EA0"/>
    <w:rsid w:val="00B102D5"/>
    <w:rsid w:val="00B1226E"/>
    <w:rsid w:val="00B13663"/>
    <w:rsid w:val="00B16662"/>
    <w:rsid w:val="00B21246"/>
    <w:rsid w:val="00B214F0"/>
    <w:rsid w:val="00B30388"/>
    <w:rsid w:val="00B3115B"/>
    <w:rsid w:val="00B32D07"/>
    <w:rsid w:val="00B33084"/>
    <w:rsid w:val="00B33139"/>
    <w:rsid w:val="00B36055"/>
    <w:rsid w:val="00B36627"/>
    <w:rsid w:val="00B377D6"/>
    <w:rsid w:val="00B40B74"/>
    <w:rsid w:val="00B443B8"/>
    <w:rsid w:val="00B45E89"/>
    <w:rsid w:val="00B462F2"/>
    <w:rsid w:val="00B4698E"/>
    <w:rsid w:val="00B46A0F"/>
    <w:rsid w:val="00B46C31"/>
    <w:rsid w:val="00B54E4A"/>
    <w:rsid w:val="00B55CF4"/>
    <w:rsid w:val="00B56206"/>
    <w:rsid w:val="00B56BB1"/>
    <w:rsid w:val="00B56F26"/>
    <w:rsid w:val="00B73378"/>
    <w:rsid w:val="00B76595"/>
    <w:rsid w:val="00B767BE"/>
    <w:rsid w:val="00B76E6F"/>
    <w:rsid w:val="00B80509"/>
    <w:rsid w:val="00B84E5D"/>
    <w:rsid w:val="00B84FFB"/>
    <w:rsid w:val="00B8637C"/>
    <w:rsid w:val="00B8691E"/>
    <w:rsid w:val="00B92424"/>
    <w:rsid w:val="00B92773"/>
    <w:rsid w:val="00B940DA"/>
    <w:rsid w:val="00B97134"/>
    <w:rsid w:val="00B97954"/>
    <w:rsid w:val="00BA2026"/>
    <w:rsid w:val="00BA4A92"/>
    <w:rsid w:val="00BC2FE1"/>
    <w:rsid w:val="00BC36FC"/>
    <w:rsid w:val="00BC5C09"/>
    <w:rsid w:val="00BC619A"/>
    <w:rsid w:val="00BD262D"/>
    <w:rsid w:val="00BD4D92"/>
    <w:rsid w:val="00BE7C31"/>
    <w:rsid w:val="00BF0989"/>
    <w:rsid w:val="00BF450E"/>
    <w:rsid w:val="00BF5472"/>
    <w:rsid w:val="00C0030A"/>
    <w:rsid w:val="00C069C2"/>
    <w:rsid w:val="00C07F5C"/>
    <w:rsid w:val="00C124D0"/>
    <w:rsid w:val="00C126F2"/>
    <w:rsid w:val="00C1587B"/>
    <w:rsid w:val="00C15F40"/>
    <w:rsid w:val="00C262C2"/>
    <w:rsid w:val="00C33906"/>
    <w:rsid w:val="00C37D43"/>
    <w:rsid w:val="00C40A47"/>
    <w:rsid w:val="00C4161B"/>
    <w:rsid w:val="00C4177B"/>
    <w:rsid w:val="00C4225D"/>
    <w:rsid w:val="00C42DD9"/>
    <w:rsid w:val="00C446BE"/>
    <w:rsid w:val="00C44A9E"/>
    <w:rsid w:val="00C46301"/>
    <w:rsid w:val="00C501C1"/>
    <w:rsid w:val="00C54330"/>
    <w:rsid w:val="00C5487B"/>
    <w:rsid w:val="00C60957"/>
    <w:rsid w:val="00C61CEC"/>
    <w:rsid w:val="00C61FC6"/>
    <w:rsid w:val="00C635DA"/>
    <w:rsid w:val="00C6468E"/>
    <w:rsid w:val="00C709BB"/>
    <w:rsid w:val="00C76195"/>
    <w:rsid w:val="00C772CF"/>
    <w:rsid w:val="00C82F2A"/>
    <w:rsid w:val="00C87A15"/>
    <w:rsid w:val="00C939B2"/>
    <w:rsid w:val="00C9517F"/>
    <w:rsid w:val="00C96105"/>
    <w:rsid w:val="00C97593"/>
    <w:rsid w:val="00CA0038"/>
    <w:rsid w:val="00CA0491"/>
    <w:rsid w:val="00CA0F46"/>
    <w:rsid w:val="00CA492B"/>
    <w:rsid w:val="00CB083C"/>
    <w:rsid w:val="00CB18B4"/>
    <w:rsid w:val="00CB2FCB"/>
    <w:rsid w:val="00CB7284"/>
    <w:rsid w:val="00CB75CD"/>
    <w:rsid w:val="00CC20D7"/>
    <w:rsid w:val="00CC24E1"/>
    <w:rsid w:val="00CC37A2"/>
    <w:rsid w:val="00CC557A"/>
    <w:rsid w:val="00CC6237"/>
    <w:rsid w:val="00CC75F8"/>
    <w:rsid w:val="00CD1B96"/>
    <w:rsid w:val="00CD77EF"/>
    <w:rsid w:val="00CE0F45"/>
    <w:rsid w:val="00CE4D9F"/>
    <w:rsid w:val="00CE6564"/>
    <w:rsid w:val="00CE718B"/>
    <w:rsid w:val="00CE75FC"/>
    <w:rsid w:val="00CF0A47"/>
    <w:rsid w:val="00CF14D7"/>
    <w:rsid w:val="00CF460F"/>
    <w:rsid w:val="00CF6852"/>
    <w:rsid w:val="00D03474"/>
    <w:rsid w:val="00D05370"/>
    <w:rsid w:val="00D05646"/>
    <w:rsid w:val="00D05E2F"/>
    <w:rsid w:val="00D07060"/>
    <w:rsid w:val="00D0779A"/>
    <w:rsid w:val="00D10A46"/>
    <w:rsid w:val="00D1231C"/>
    <w:rsid w:val="00D15269"/>
    <w:rsid w:val="00D158B8"/>
    <w:rsid w:val="00D17644"/>
    <w:rsid w:val="00D2214D"/>
    <w:rsid w:val="00D255F6"/>
    <w:rsid w:val="00D257AD"/>
    <w:rsid w:val="00D264D0"/>
    <w:rsid w:val="00D304FE"/>
    <w:rsid w:val="00D33CB6"/>
    <w:rsid w:val="00D4192F"/>
    <w:rsid w:val="00D41CC3"/>
    <w:rsid w:val="00D46A68"/>
    <w:rsid w:val="00D55B5A"/>
    <w:rsid w:val="00D569DA"/>
    <w:rsid w:val="00D61055"/>
    <w:rsid w:val="00D643D7"/>
    <w:rsid w:val="00D64580"/>
    <w:rsid w:val="00D67442"/>
    <w:rsid w:val="00D77212"/>
    <w:rsid w:val="00D82731"/>
    <w:rsid w:val="00D83988"/>
    <w:rsid w:val="00D84714"/>
    <w:rsid w:val="00D86910"/>
    <w:rsid w:val="00D87763"/>
    <w:rsid w:val="00D879A0"/>
    <w:rsid w:val="00D955FB"/>
    <w:rsid w:val="00D95FA9"/>
    <w:rsid w:val="00D96971"/>
    <w:rsid w:val="00D96ACA"/>
    <w:rsid w:val="00D9797B"/>
    <w:rsid w:val="00DA106C"/>
    <w:rsid w:val="00DA3C1E"/>
    <w:rsid w:val="00DA5711"/>
    <w:rsid w:val="00DA7D60"/>
    <w:rsid w:val="00DB0F23"/>
    <w:rsid w:val="00DB1938"/>
    <w:rsid w:val="00DB218A"/>
    <w:rsid w:val="00DB2746"/>
    <w:rsid w:val="00DB32C9"/>
    <w:rsid w:val="00DB45FF"/>
    <w:rsid w:val="00DB6602"/>
    <w:rsid w:val="00DB6A7F"/>
    <w:rsid w:val="00DC1343"/>
    <w:rsid w:val="00DC35C7"/>
    <w:rsid w:val="00DC3606"/>
    <w:rsid w:val="00DC653F"/>
    <w:rsid w:val="00DD0144"/>
    <w:rsid w:val="00DD5773"/>
    <w:rsid w:val="00DD769B"/>
    <w:rsid w:val="00DD7B26"/>
    <w:rsid w:val="00DE40BC"/>
    <w:rsid w:val="00DE583D"/>
    <w:rsid w:val="00DE7240"/>
    <w:rsid w:val="00DF2234"/>
    <w:rsid w:val="00DF2338"/>
    <w:rsid w:val="00E0042C"/>
    <w:rsid w:val="00E01945"/>
    <w:rsid w:val="00E01DF6"/>
    <w:rsid w:val="00E02585"/>
    <w:rsid w:val="00E03858"/>
    <w:rsid w:val="00E067DF"/>
    <w:rsid w:val="00E1006A"/>
    <w:rsid w:val="00E13412"/>
    <w:rsid w:val="00E15BF6"/>
    <w:rsid w:val="00E17D53"/>
    <w:rsid w:val="00E22418"/>
    <w:rsid w:val="00E256A6"/>
    <w:rsid w:val="00E267B1"/>
    <w:rsid w:val="00E30601"/>
    <w:rsid w:val="00E31BCA"/>
    <w:rsid w:val="00E31CC3"/>
    <w:rsid w:val="00E32098"/>
    <w:rsid w:val="00E32182"/>
    <w:rsid w:val="00E4366B"/>
    <w:rsid w:val="00E43BFD"/>
    <w:rsid w:val="00E4420F"/>
    <w:rsid w:val="00E44A40"/>
    <w:rsid w:val="00E55A82"/>
    <w:rsid w:val="00E5672F"/>
    <w:rsid w:val="00E56D55"/>
    <w:rsid w:val="00E6199D"/>
    <w:rsid w:val="00E62C7B"/>
    <w:rsid w:val="00E632D0"/>
    <w:rsid w:val="00E6455D"/>
    <w:rsid w:val="00E702F2"/>
    <w:rsid w:val="00E723B8"/>
    <w:rsid w:val="00E72EAE"/>
    <w:rsid w:val="00E7467A"/>
    <w:rsid w:val="00E75E9A"/>
    <w:rsid w:val="00E81F99"/>
    <w:rsid w:val="00E82E1B"/>
    <w:rsid w:val="00E83E8E"/>
    <w:rsid w:val="00E85DCA"/>
    <w:rsid w:val="00E9061D"/>
    <w:rsid w:val="00E923C0"/>
    <w:rsid w:val="00E95418"/>
    <w:rsid w:val="00E96B8A"/>
    <w:rsid w:val="00EA22E7"/>
    <w:rsid w:val="00EA2575"/>
    <w:rsid w:val="00EB705D"/>
    <w:rsid w:val="00EC4092"/>
    <w:rsid w:val="00ED0BBE"/>
    <w:rsid w:val="00ED7D3A"/>
    <w:rsid w:val="00EE7122"/>
    <w:rsid w:val="00EF134D"/>
    <w:rsid w:val="00EF58C5"/>
    <w:rsid w:val="00F0121F"/>
    <w:rsid w:val="00F01821"/>
    <w:rsid w:val="00F03CFA"/>
    <w:rsid w:val="00F0758A"/>
    <w:rsid w:val="00F07E07"/>
    <w:rsid w:val="00F1084F"/>
    <w:rsid w:val="00F1105E"/>
    <w:rsid w:val="00F11D9C"/>
    <w:rsid w:val="00F122E9"/>
    <w:rsid w:val="00F13C7A"/>
    <w:rsid w:val="00F152CA"/>
    <w:rsid w:val="00F20819"/>
    <w:rsid w:val="00F20D20"/>
    <w:rsid w:val="00F30389"/>
    <w:rsid w:val="00F3131B"/>
    <w:rsid w:val="00F31F04"/>
    <w:rsid w:val="00F35D3F"/>
    <w:rsid w:val="00F35EB2"/>
    <w:rsid w:val="00F41AAE"/>
    <w:rsid w:val="00F42149"/>
    <w:rsid w:val="00F478E0"/>
    <w:rsid w:val="00F50187"/>
    <w:rsid w:val="00F517B9"/>
    <w:rsid w:val="00F526CC"/>
    <w:rsid w:val="00F5794A"/>
    <w:rsid w:val="00F57A32"/>
    <w:rsid w:val="00F60FC1"/>
    <w:rsid w:val="00F640A5"/>
    <w:rsid w:val="00F66FC2"/>
    <w:rsid w:val="00F702CF"/>
    <w:rsid w:val="00F7063D"/>
    <w:rsid w:val="00F70941"/>
    <w:rsid w:val="00F709AC"/>
    <w:rsid w:val="00F723EF"/>
    <w:rsid w:val="00F73507"/>
    <w:rsid w:val="00F74D70"/>
    <w:rsid w:val="00F76D46"/>
    <w:rsid w:val="00F90E25"/>
    <w:rsid w:val="00F96D53"/>
    <w:rsid w:val="00FA3528"/>
    <w:rsid w:val="00FA525F"/>
    <w:rsid w:val="00FA54AF"/>
    <w:rsid w:val="00FA659C"/>
    <w:rsid w:val="00FB22A6"/>
    <w:rsid w:val="00FB28B7"/>
    <w:rsid w:val="00FB3200"/>
    <w:rsid w:val="00FB71DA"/>
    <w:rsid w:val="00FC0C68"/>
    <w:rsid w:val="00FC3F3B"/>
    <w:rsid w:val="00FC420A"/>
    <w:rsid w:val="00FC493F"/>
    <w:rsid w:val="00FC5ADF"/>
    <w:rsid w:val="00FC6BDB"/>
    <w:rsid w:val="00FC6EB5"/>
    <w:rsid w:val="00FD1C99"/>
    <w:rsid w:val="00FD7004"/>
    <w:rsid w:val="00FD7EE0"/>
    <w:rsid w:val="00FE1490"/>
    <w:rsid w:val="00FE5D45"/>
    <w:rsid w:val="00FF0774"/>
    <w:rsid w:val="00FF0966"/>
    <w:rsid w:val="00FF214C"/>
    <w:rsid w:val="00FF362D"/>
    <w:rsid w:val="00FF409B"/>
    <w:rsid w:val="00FF4474"/>
    <w:rsid w:val="00FF4543"/>
    <w:rsid w:val="00FF6A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77F2F2"/>
  <w15:docId w15:val="{9EF85AB1-4E02-4EAB-A50A-631CE604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FCB"/>
    <w:rPr>
      <w:sz w:val="20"/>
      <w:szCs w:val="20"/>
      <w:lang w:eastAsia="en-US"/>
    </w:rPr>
  </w:style>
  <w:style w:type="paragraph" w:styleId="berschrift1">
    <w:name w:val="heading 1"/>
    <w:basedOn w:val="Standard"/>
    <w:next w:val="Standard"/>
    <w:link w:val="berschrift1Zchn"/>
    <w:uiPriority w:val="99"/>
    <w:qFormat/>
    <w:rsid w:val="00DB45FF"/>
    <w:pPr>
      <w:keepNext/>
      <w:numPr>
        <w:numId w:val="40"/>
      </w:numPr>
      <w:outlineLvl w:val="0"/>
    </w:pPr>
    <w:rPr>
      <w:rFonts w:eastAsia="Times New Roman" w:cs="Times New Roman"/>
      <w:b/>
      <w:bCs/>
      <w:kern w:val="32"/>
      <w:szCs w:val="32"/>
    </w:rPr>
  </w:style>
  <w:style w:type="paragraph" w:styleId="berschrift4">
    <w:name w:val="heading 4"/>
    <w:basedOn w:val="Standard"/>
    <w:next w:val="Standard"/>
    <w:link w:val="berschrift4Zchn"/>
    <w:uiPriority w:val="99"/>
    <w:qFormat/>
    <w:rsid w:val="00AC0C9E"/>
    <w:pPr>
      <w:keepNext/>
      <w:outlineLvl w:val="3"/>
    </w:pPr>
    <w:rPr>
      <w:rFonts w:eastAsia="Times New Roman" w:cs="Times New Roman"/>
      <w:i/>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45FF"/>
    <w:rPr>
      <w:rFonts w:eastAsia="Times New Roman" w:cs="Times New Roman"/>
      <w:b/>
      <w:bCs/>
      <w:kern w:val="32"/>
      <w:sz w:val="32"/>
      <w:szCs w:val="32"/>
      <w:lang w:eastAsia="en-US"/>
    </w:rPr>
  </w:style>
  <w:style w:type="character" w:customStyle="1" w:styleId="berschrift4Zchn">
    <w:name w:val="Überschrift 4 Zchn"/>
    <w:basedOn w:val="Absatz-Standardschriftart"/>
    <w:link w:val="berschrift4"/>
    <w:uiPriority w:val="99"/>
    <w:locked/>
    <w:rsid w:val="00AC0C9E"/>
    <w:rPr>
      <w:rFonts w:eastAsia="Times New Roman" w:cs="Times New Roman"/>
      <w:i/>
    </w:rPr>
  </w:style>
  <w:style w:type="paragraph" w:styleId="Kopfzeile">
    <w:name w:val="header"/>
    <w:aliases w:val="Unterstreichen"/>
    <w:basedOn w:val="Standard"/>
    <w:link w:val="KopfzeileZchn"/>
    <w:uiPriority w:val="99"/>
    <w:rsid w:val="00AC0C9E"/>
    <w:pPr>
      <w:tabs>
        <w:tab w:val="center" w:pos="4536"/>
        <w:tab w:val="right" w:pos="9072"/>
      </w:tabs>
    </w:pPr>
    <w:rPr>
      <w:rFonts w:cs="Times New Roman"/>
    </w:rPr>
  </w:style>
  <w:style w:type="character" w:customStyle="1" w:styleId="KopfzeileZchn">
    <w:name w:val="Kopfzeile Zchn"/>
    <w:aliases w:val="Unterstreichen Zchn"/>
    <w:basedOn w:val="Absatz-Standardschriftart"/>
    <w:link w:val="Kopfzeile"/>
    <w:uiPriority w:val="99"/>
    <w:locked/>
    <w:rsid w:val="00AC0C9E"/>
    <w:rPr>
      <w:rFonts w:cs="Times New Roman"/>
      <w:lang w:eastAsia="en-US"/>
    </w:rPr>
  </w:style>
  <w:style w:type="paragraph" w:styleId="Fuzeile">
    <w:name w:val="footer"/>
    <w:basedOn w:val="Standard"/>
    <w:link w:val="FuzeileZchn"/>
    <w:uiPriority w:val="99"/>
    <w:rsid w:val="00AC0C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AC0C9E"/>
    <w:rPr>
      <w:rFonts w:cs="Times New Roman"/>
      <w:lang w:eastAsia="en-US"/>
    </w:rPr>
  </w:style>
  <w:style w:type="paragraph" w:styleId="Sprechblasentext">
    <w:name w:val="Balloon Text"/>
    <w:basedOn w:val="Standard"/>
    <w:link w:val="SprechblasentextZchn"/>
    <w:uiPriority w:val="99"/>
    <w:semiHidden/>
    <w:rsid w:val="00AC0C9E"/>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sid w:val="00AC0C9E"/>
    <w:rPr>
      <w:rFonts w:ascii="Tahoma" w:hAnsi="Tahoma" w:cs="Times New Roman"/>
      <w:sz w:val="16"/>
      <w:lang w:eastAsia="en-US"/>
    </w:rPr>
  </w:style>
  <w:style w:type="character" w:styleId="Seitenzahl">
    <w:name w:val="page number"/>
    <w:basedOn w:val="Absatz-Standardschriftart"/>
    <w:uiPriority w:val="99"/>
    <w:rsid w:val="00AC0C9E"/>
    <w:rPr>
      <w:rFonts w:cs="Times New Roman"/>
    </w:rPr>
  </w:style>
  <w:style w:type="character" w:styleId="Hyperlink">
    <w:name w:val="Hyperlink"/>
    <w:basedOn w:val="Absatz-Standardschriftart"/>
    <w:uiPriority w:val="99"/>
    <w:rsid w:val="00AC0C9E"/>
    <w:rPr>
      <w:rFonts w:ascii="Verdana" w:hAnsi="Verdana" w:cs="Times New Roman"/>
      <w:b/>
      <w:color w:val="FC6634"/>
      <w:u w:val="none"/>
      <w:effect w:val="none"/>
    </w:rPr>
  </w:style>
  <w:style w:type="character" w:styleId="Kommentarzeichen">
    <w:name w:val="annotation reference"/>
    <w:basedOn w:val="Absatz-Standardschriftart"/>
    <w:uiPriority w:val="99"/>
    <w:semiHidden/>
    <w:rsid w:val="00AC0C9E"/>
    <w:rPr>
      <w:rFonts w:cs="Times New Roman"/>
      <w:sz w:val="16"/>
    </w:rPr>
  </w:style>
  <w:style w:type="paragraph" w:styleId="Kommentartext">
    <w:name w:val="annotation text"/>
    <w:basedOn w:val="Standard"/>
    <w:link w:val="KommentartextZchn"/>
    <w:uiPriority w:val="99"/>
    <w:semiHidden/>
    <w:rsid w:val="00AC0C9E"/>
    <w:rPr>
      <w:rFonts w:ascii="Times New Roman" w:eastAsia="Times New Roman" w:hAnsi="Times New Roman" w:cs="Times New Roman"/>
      <w:lang w:eastAsia="de-DE" w:bidi="he-IL"/>
    </w:rPr>
  </w:style>
  <w:style w:type="character" w:customStyle="1" w:styleId="KommentartextZchn">
    <w:name w:val="Kommentartext Zchn"/>
    <w:basedOn w:val="Absatz-Standardschriftart"/>
    <w:link w:val="Kommentartext"/>
    <w:uiPriority w:val="99"/>
    <w:semiHidden/>
    <w:locked/>
    <w:rsid w:val="00AC0C9E"/>
    <w:rPr>
      <w:rFonts w:ascii="Times New Roman" w:hAnsi="Times New Roman" w:cs="Times New Roman"/>
    </w:rPr>
  </w:style>
  <w:style w:type="paragraph" w:customStyle="1" w:styleId="bodytext">
    <w:name w:val="bodytext"/>
    <w:basedOn w:val="Standard"/>
    <w:uiPriority w:val="99"/>
    <w:rsid w:val="00AC0C9E"/>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rsid w:val="00AC0C9E"/>
    <w:rPr>
      <w:rFonts w:ascii="Courier New" w:eastAsia="Times New Roman" w:hAnsi="Courier New" w:cs="Times New Roman"/>
      <w:lang w:eastAsia="de-DE" w:bidi="he-IL"/>
    </w:rPr>
  </w:style>
  <w:style w:type="character" w:customStyle="1" w:styleId="NurTextZchn">
    <w:name w:val="Nur Text Zchn"/>
    <w:basedOn w:val="Absatz-Standardschriftart"/>
    <w:link w:val="NurText"/>
    <w:uiPriority w:val="99"/>
    <w:locked/>
    <w:rsid w:val="00AC0C9E"/>
    <w:rPr>
      <w:rFonts w:ascii="Courier New" w:hAnsi="Courier New" w:cs="Times New Roman"/>
    </w:rPr>
  </w:style>
  <w:style w:type="paragraph" w:customStyle="1" w:styleId="EinfacherAbsatz">
    <w:name w:val="[Einfacher Absatz]"/>
    <w:basedOn w:val="Standard"/>
    <w:uiPriority w:val="99"/>
    <w:rsid w:val="00AC0C9E"/>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StandardWeb">
    <w:name w:val="Normal (Web)"/>
    <w:basedOn w:val="Standard"/>
    <w:uiPriority w:val="99"/>
    <w:rsid w:val="00FF0774"/>
    <w:pPr>
      <w:spacing w:before="100" w:beforeAutospacing="1" w:after="100" w:afterAutospacing="1"/>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rsid w:val="009C49CA"/>
    <w:rPr>
      <w:rFonts w:ascii="Arial" w:eastAsia="Calibri" w:hAnsi="Arial" w:cs="Arial"/>
      <w:b/>
      <w:bCs/>
      <w:lang w:eastAsia="en-US" w:bidi="ar-SA"/>
    </w:rPr>
  </w:style>
  <w:style w:type="character" w:customStyle="1" w:styleId="KommentarthemaZchn">
    <w:name w:val="Kommentarthema Zchn"/>
    <w:basedOn w:val="KommentartextZchn"/>
    <w:link w:val="Kommentarthema"/>
    <w:uiPriority w:val="99"/>
    <w:semiHidden/>
    <w:locked/>
    <w:rsid w:val="008E7351"/>
    <w:rPr>
      <w:rFonts w:ascii="Times New Roman" w:hAnsi="Times New Roman" w:cs="Times New Roman"/>
      <w:b/>
      <w:bCs/>
      <w:sz w:val="20"/>
      <w:szCs w:val="20"/>
      <w:lang w:eastAsia="en-US"/>
    </w:rPr>
  </w:style>
  <w:style w:type="character" w:styleId="BesuchterLink">
    <w:name w:val="FollowedHyperlink"/>
    <w:basedOn w:val="Absatz-Standardschriftart"/>
    <w:uiPriority w:val="99"/>
    <w:rsid w:val="00FD7004"/>
    <w:rPr>
      <w:rFonts w:cs="Times New Roman"/>
      <w:color w:val="800080"/>
      <w:u w:val="single"/>
    </w:rPr>
  </w:style>
  <w:style w:type="paragraph" w:styleId="Textkrper">
    <w:name w:val="Body Text"/>
    <w:basedOn w:val="Standard"/>
    <w:link w:val="TextkrperZchn"/>
    <w:uiPriority w:val="99"/>
    <w:rsid w:val="00B33139"/>
    <w:pPr>
      <w:autoSpaceDE w:val="0"/>
      <w:autoSpaceDN w:val="0"/>
      <w:adjustRightInd w:val="0"/>
    </w:pPr>
    <w:rPr>
      <w:rFonts w:ascii="Tahoma" w:eastAsia="Times New Roman" w:hAnsi="Tahoma" w:cs="Tahoma"/>
      <w:sz w:val="16"/>
      <w:szCs w:val="16"/>
      <w:lang w:eastAsia="de-DE"/>
    </w:rPr>
  </w:style>
  <w:style w:type="character" w:customStyle="1" w:styleId="TextkrperZchn">
    <w:name w:val="Textkörper Zchn"/>
    <w:basedOn w:val="Absatz-Standardschriftart"/>
    <w:link w:val="Textkrper"/>
    <w:uiPriority w:val="99"/>
    <w:semiHidden/>
    <w:locked/>
    <w:rsid w:val="008E7351"/>
    <w:rPr>
      <w:rFonts w:cs="Times New Roman"/>
      <w:sz w:val="20"/>
      <w:szCs w:val="20"/>
      <w:lang w:eastAsia="en-US"/>
    </w:rPr>
  </w:style>
  <w:style w:type="paragraph" w:styleId="Listenabsatz">
    <w:name w:val="List Paragraph"/>
    <w:basedOn w:val="Standard"/>
    <w:uiPriority w:val="99"/>
    <w:qFormat/>
    <w:rsid w:val="00B1226E"/>
    <w:pPr>
      <w:ind w:left="708"/>
    </w:pPr>
  </w:style>
  <w:style w:type="table" w:styleId="Tabellenraster">
    <w:name w:val="Table Grid"/>
    <w:basedOn w:val="NormaleTabelle"/>
    <w:uiPriority w:val="99"/>
    <w:rsid w:val="00F31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9B3F06"/>
    <w:pPr>
      <w:keepLines/>
      <w:spacing w:before="480" w:line="276" w:lineRule="auto"/>
      <w:outlineLvl w:val="9"/>
    </w:pPr>
    <w:rPr>
      <w:color w:val="365F91"/>
      <w:kern w:val="0"/>
      <w:sz w:val="28"/>
      <w:szCs w:val="28"/>
      <w:lang w:eastAsia="de-DE"/>
    </w:rPr>
  </w:style>
  <w:style w:type="paragraph" w:styleId="Verzeichnis1">
    <w:name w:val="toc 1"/>
    <w:basedOn w:val="Standard"/>
    <w:next w:val="Standard"/>
    <w:autoRedefine/>
    <w:uiPriority w:val="39"/>
    <w:rsid w:val="00A4673F"/>
    <w:pPr>
      <w:tabs>
        <w:tab w:val="left" w:pos="440"/>
        <w:tab w:val="right" w:leader="dot" w:pos="9781"/>
      </w:tabs>
      <w:spacing w:before="120"/>
    </w:pPr>
  </w:style>
  <w:style w:type="paragraph" w:styleId="berarbeitung">
    <w:name w:val="Revision"/>
    <w:hidden/>
    <w:uiPriority w:val="99"/>
    <w:semiHidden/>
    <w:rsid w:val="003D2FC3"/>
    <w:rPr>
      <w:sz w:val="20"/>
      <w:szCs w:val="20"/>
      <w:lang w:eastAsia="en-US"/>
    </w:rPr>
  </w:style>
  <w:style w:type="character" w:styleId="NichtaufgelsteErwhnung">
    <w:name w:val="Unresolved Mention"/>
    <w:basedOn w:val="Absatz-Standardschriftart"/>
    <w:uiPriority w:val="99"/>
    <w:semiHidden/>
    <w:unhideWhenUsed/>
    <w:rsid w:val="00E63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864523">
      <w:marLeft w:val="0"/>
      <w:marRight w:val="0"/>
      <w:marTop w:val="0"/>
      <w:marBottom w:val="0"/>
      <w:divBdr>
        <w:top w:val="none" w:sz="0" w:space="0" w:color="auto"/>
        <w:left w:val="none" w:sz="0" w:space="0" w:color="auto"/>
        <w:bottom w:val="none" w:sz="0" w:space="0" w:color="auto"/>
        <w:right w:val="none" w:sz="0" w:space="0" w:color="auto"/>
      </w:divBdr>
    </w:div>
    <w:div w:id="1276864524">
      <w:marLeft w:val="0"/>
      <w:marRight w:val="0"/>
      <w:marTop w:val="0"/>
      <w:marBottom w:val="0"/>
      <w:divBdr>
        <w:top w:val="none" w:sz="0" w:space="0" w:color="auto"/>
        <w:left w:val="none" w:sz="0" w:space="0" w:color="auto"/>
        <w:bottom w:val="none" w:sz="0" w:space="0" w:color="auto"/>
        <w:right w:val="none" w:sz="0" w:space="0" w:color="auto"/>
      </w:divBdr>
    </w:div>
    <w:div w:id="1276864526">
      <w:marLeft w:val="0"/>
      <w:marRight w:val="0"/>
      <w:marTop w:val="0"/>
      <w:marBottom w:val="0"/>
      <w:divBdr>
        <w:top w:val="none" w:sz="0" w:space="0" w:color="auto"/>
        <w:left w:val="none" w:sz="0" w:space="0" w:color="auto"/>
        <w:bottom w:val="none" w:sz="0" w:space="0" w:color="auto"/>
        <w:right w:val="none" w:sz="0" w:space="0" w:color="auto"/>
      </w:divBdr>
    </w:div>
    <w:div w:id="1276864528">
      <w:marLeft w:val="0"/>
      <w:marRight w:val="0"/>
      <w:marTop w:val="0"/>
      <w:marBottom w:val="0"/>
      <w:divBdr>
        <w:top w:val="none" w:sz="0" w:space="0" w:color="auto"/>
        <w:left w:val="none" w:sz="0" w:space="0" w:color="auto"/>
        <w:bottom w:val="none" w:sz="0" w:space="0" w:color="auto"/>
        <w:right w:val="none" w:sz="0" w:space="0" w:color="auto"/>
      </w:divBdr>
      <w:divsChild>
        <w:div w:id="1276864534">
          <w:marLeft w:val="0"/>
          <w:marRight w:val="0"/>
          <w:marTop w:val="0"/>
          <w:marBottom w:val="0"/>
          <w:divBdr>
            <w:top w:val="none" w:sz="0" w:space="0" w:color="auto"/>
            <w:left w:val="none" w:sz="0" w:space="0" w:color="auto"/>
            <w:bottom w:val="none" w:sz="0" w:space="0" w:color="auto"/>
            <w:right w:val="none" w:sz="0" w:space="0" w:color="auto"/>
          </w:divBdr>
          <w:divsChild>
            <w:div w:id="1276864532">
              <w:marLeft w:val="0"/>
              <w:marRight w:val="0"/>
              <w:marTop w:val="0"/>
              <w:marBottom w:val="0"/>
              <w:divBdr>
                <w:top w:val="none" w:sz="0" w:space="0" w:color="auto"/>
                <w:left w:val="none" w:sz="0" w:space="0" w:color="auto"/>
                <w:bottom w:val="none" w:sz="0" w:space="0" w:color="auto"/>
                <w:right w:val="none" w:sz="0" w:space="0" w:color="auto"/>
              </w:divBdr>
            </w:div>
            <w:div w:id="1276864537">
              <w:marLeft w:val="0"/>
              <w:marRight w:val="0"/>
              <w:marTop w:val="0"/>
              <w:marBottom w:val="0"/>
              <w:divBdr>
                <w:top w:val="none" w:sz="0" w:space="0" w:color="auto"/>
                <w:left w:val="none" w:sz="0" w:space="0" w:color="auto"/>
                <w:bottom w:val="none" w:sz="0" w:space="0" w:color="auto"/>
                <w:right w:val="none" w:sz="0" w:space="0" w:color="auto"/>
              </w:divBdr>
            </w:div>
            <w:div w:id="1276864541">
              <w:marLeft w:val="0"/>
              <w:marRight w:val="0"/>
              <w:marTop w:val="0"/>
              <w:marBottom w:val="0"/>
              <w:divBdr>
                <w:top w:val="none" w:sz="0" w:space="0" w:color="auto"/>
                <w:left w:val="none" w:sz="0" w:space="0" w:color="auto"/>
                <w:bottom w:val="none" w:sz="0" w:space="0" w:color="auto"/>
                <w:right w:val="none" w:sz="0" w:space="0" w:color="auto"/>
              </w:divBdr>
            </w:div>
            <w:div w:id="12768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529">
      <w:marLeft w:val="0"/>
      <w:marRight w:val="0"/>
      <w:marTop w:val="0"/>
      <w:marBottom w:val="0"/>
      <w:divBdr>
        <w:top w:val="none" w:sz="0" w:space="0" w:color="auto"/>
        <w:left w:val="none" w:sz="0" w:space="0" w:color="auto"/>
        <w:bottom w:val="none" w:sz="0" w:space="0" w:color="auto"/>
        <w:right w:val="none" w:sz="0" w:space="0" w:color="auto"/>
      </w:divBdr>
      <w:divsChild>
        <w:div w:id="1276864535">
          <w:marLeft w:val="0"/>
          <w:marRight w:val="0"/>
          <w:marTop w:val="0"/>
          <w:marBottom w:val="0"/>
          <w:divBdr>
            <w:top w:val="none" w:sz="0" w:space="0" w:color="auto"/>
            <w:left w:val="none" w:sz="0" w:space="0" w:color="auto"/>
            <w:bottom w:val="none" w:sz="0" w:space="0" w:color="auto"/>
            <w:right w:val="none" w:sz="0" w:space="0" w:color="auto"/>
          </w:divBdr>
          <w:divsChild>
            <w:div w:id="1276864533">
              <w:marLeft w:val="0"/>
              <w:marRight w:val="0"/>
              <w:marTop w:val="0"/>
              <w:marBottom w:val="0"/>
              <w:divBdr>
                <w:top w:val="none" w:sz="0" w:space="0" w:color="auto"/>
                <w:left w:val="none" w:sz="0" w:space="0" w:color="auto"/>
                <w:bottom w:val="none" w:sz="0" w:space="0" w:color="auto"/>
                <w:right w:val="none" w:sz="0" w:space="0" w:color="auto"/>
              </w:divBdr>
            </w:div>
            <w:div w:id="1276864540">
              <w:marLeft w:val="0"/>
              <w:marRight w:val="0"/>
              <w:marTop w:val="0"/>
              <w:marBottom w:val="0"/>
              <w:divBdr>
                <w:top w:val="none" w:sz="0" w:space="0" w:color="auto"/>
                <w:left w:val="none" w:sz="0" w:space="0" w:color="auto"/>
                <w:bottom w:val="none" w:sz="0" w:space="0" w:color="auto"/>
                <w:right w:val="none" w:sz="0" w:space="0" w:color="auto"/>
              </w:divBdr>
            </w:div>
            <w:div w:id="1276864547">
              <w:marLeft w:val="0"/>
              <w:marRight w:val="0"/>
              <w:marTop w:val="0"/>
              <w:marBottom w:val="0"/>
              <w:divBdr>
                <w:top w:val="none" w:sz="0" w:space="0" w:color="auto"/>
                <w:left w:val="none" w:sz="0" w:space="0" w:color="auto"/>
                <w:bottom w:val="none" w:sz="0" w:space="0" w:color="auto"/>
                <w:right w:val="none" w:sz="0" w:space="0" w:color="auto"/>
              </w:divBdr>
            </w:div>
            <w:div w:id="12768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530">
      <w:marLeft w:val="0"/>
      <w:marRight w:val="0"/>
      <w:marTop w:val="0"/>
      <w:marBottom w:val="0"/>
      <w:divBdr>
        <w:top w:val="none" w:sz="0" w:space="0" w:color="auto"/>
        <w:left w:val="none" w:sz="0" w:space="0" w:color="auto"/>
        <w:bottom w:val="none" w:sz="0" w:space="0" w:color="auto"/>
        <w:right w:val="none" w:sz="0" w:space="0" w:color="auto"/>
      </w:divBdr>
    </w:div>
    <w:div w:id="1276864531">
      <w:marLeft w:val="0"/>
      <w:marRight w:val="0"/>
      <w:marTop w:val="0"/>
      <w:marBottom w:val="0"/>
      <w:divBdr>
        <w:top w:val="none" w:sz="0" w:space="0" w:color="auto"/>
        <w:left w:val="none" w:sz="0" w:space="0" w:color="auto"/>
        <w:bottom w:val="none" w:sz="0" w:space="0" w:color="auto"/>
        <w:right w:val="none" w:sz="0" w:space="0" w:color="auto"/>
      </w:divBdr>
    </w:div>
    <w:div w:id="1276864538">
      <w:marLeft w:val="0"/>
      <w:marRight w:val="0"/>
      <w:marTop w:val="0"/>
      <w:marBottom w:val="0"/>
      <w:divBdr>
        <w:top w:val="none" w:sz="0" w:space="0" w:color="auto"/>
        <w:left w:val="none" w:sz="0" w:space="0" w:color="auto"/>
        <w:bottom w:val="none" w:sz="0" w:space="0" w:color="auto"/>
        <w:right w:val="none" w:sz="0" w:space="0" w:color="auto"/>
      </w:divBdr>
      <w:divsChild>
        <w:div w:id="1276864542">
          <w:marLeft w:val="0"/>
          <w:marRight w:val="0"/>
          <w:marTop w:val="0"/>
          <w:marBottom w:val="0"/>
          <w:divBdr>
            <w:top w:val="none" w:sz="0" w:space="0" w:color="auto"/>
            <w:left w:val="none" w:sz="0" w:space="0" w:color="auto"/>
            <w:bottom w:val="none" w:sz="0" w:space="0" w:color="auto"/>
            <w:right w:val="none" w:sz="0" w:space="0" w:color="auto"/>
          </w:divBdr>
          <w:divsChild>
            <w:div w:id="1276864525">
              <w:marLeft w:val="0"/>
              <w:marRight w:val="0"/>
              <w:marTop w:val="0"/>
              <w:marBottom w:val="0"/>
              <w:divBdr>
                <w:top w:val="none" w:sz="0" w:space="0" w:color="auto"/>
                <w:left w:val="none" w:sz="0" w:space="0" w:color="auto"/>
                <w:bottom w:val="none" w:sz="0" w:space="0" w:color="auto"/>
                <w:right w:val="none" w:sz="0" w:space="0" w:color="auto"/>
              </w:divBdr>
            </w:div>
            <w:div w:id="1276864527">
              <w:marLeft w:val="0"/>
              <w:marRight w:val="0"/>
              <w:marTop w:val="0"/>
              <w:marBottom w:val="0"/>
              <w:divBdr>
                <w:top w:val="none" w:sz="0" w:space="0" w:color="auto"/>
                <w:left w:val="none" w:sz="0" w:space="0" w:color="auto"/>
                <w:bottom w:val="none" w:sz="0" w:space="0" w:color="auto"/>
                <w:right w:val="none" w:sz="0" w:space="0" w:color="auto"/>
              </w:divBdr>
            </w:div>
            <w:div w:id="12768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539">
      <w:marLeft w:val="0"/>
      <w:marRight w:val="0"/>
      <w:marTop w:val="0"/>
      <w:marBottom w:val="0"/>
      <w:divBdr>
        <w:top w:val="none" w:sz="0" w:space="0" w:color="auto"/>
        <w:left w:val="none" w:sz="0" w:space="0" w:color="auto"/>
        <w:bottom w:val="none" w:sz="0" w:space="0" w:color="auto"/>
        <w:right w:val="none" w:sz="0" w:space="0" w:color="auto"/>
      </w:divBdr>
      <w:divsChild>
        <w:div w:id="1276864536">
          <w:marLeft w:val="0"/>
          <w:marRight w:val="0"/>
          <w:marTop w:val="0"/>
          <w:marBottom w:val="0"/>
          <w:divBdr>
            <w:top w:val="none" w:sz="0" w:space="0" w:color="auto"/>
            <w:left w:val="none" w:sz="0" w:space="0" w:color="auto"/>
            <w:bottom w:val="none" w:sz="0" w:space="0" w:color="auto"/>
            <w:right w:val="none" w:sz="0" w:space="0" w:color="auto"/>
          </w:divBdr>
          <w:divsChild>
            <w:div w:id="1276864546">
              <w:marLeft w:val="0"/>
              <w:marRight w:val="0"/>
              <w:marTop w:val="0"/>
              <w:marBottom w:val="0"/>
              <w:divBdr>
                <w:top w:val="none" w:sz="0" w:space="0" w:color="auto"/>
                <w:left w:val="none" w:sz="0" w:space="0" w:color="auto"/>
                <w:bottom w:val="none" w:sz="0" w:space="0" w:color="auto"/>
                <w:right w:val="none" w:sz="0" w:space="0" w:color="auto"/>
              </w:divBdr>
              <w:divsChild>
                <w:div w:id="1276864548">
                  <w:marLeft w:val="0"/>
                  <w:marRight w:val="0"/>
                  <w:marTop w:val="0"/>
                  <w:marBottom w:val="0"/>
                  <w:divBdr>
                    <w:top w:val="none" w:sz="0" w:space="0" w:color="auto"/>
                    <w:left w:val="none" w:sz="0" w:space="0" w:color="auto"/>
                    <w:bottom w:val="none" w:sz="0" w:space="0" w:color="auto"/>
                    <w:right w:val="none" w:sz="0" w:space="0" w:color="auto"/>
                  </w:divBdr>
                  <w:divsChild>
                    <w:div w:id="1276864543">
                      <w:marLeft w:val="0"/>
                      <w:marRight w:val="0"/>
                      <w:marTop w:val="0"/>
                      <w:marBottom w:val="0"/>
                      <w:divBdr>
                        <w:top w:val="none" w:sz="0" w:space="0" w:color="auto"/>
                        <w:left w:val="none" w:sz="0" w:space="0" w:color="auto"/>
                        <w:bottom w:val="none" w:sz="0" w:space="0" w:color="auto"/>
                        <w:right w:val="none" w:sz="0" w:space="0" w:color="auto"/>
                      </w:divBdr>
                      <w:divsChild>
                        <w:div w:id="12768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864551">
      <w:marLeft w:val="0"/>
      <w:marRight w:val="0"/>
      <w:marTop w:val="0"/>
      <w:marBottom w:val="0"/>
      <w:divBdr>
        <w:top w:val="none" w:sz="0" w:space="0" w:color="auto"/>
        <w:left w:val="none" w:sz="0" w:space="0" w:color="auto"/>
        <w:bottom w:val="none" w:sz="0" w:space="0" w:color="auto"/>
        <w:right w:val="none" w:sz="0" w:space="0" w:color="auto"/>
      </w:divBdr>
    </w:div>
    <w:div w:id="1276864552">
      <w:marLeft w:val="0"/>
      <w:marRight w:val="0"/>
      <w:marTop w:val="0"/>
      <w:marBottom w:val="0"/>
      <w:divBdr>
        <w:top w:val="none" w:sz="0" w:space="0" w:color="auto"/>
        <w:left w:val="none" w:sz="0" w:space="0" w:color="auto"/>
        <w:bottom w:val="none" w:sz="0" w:space="0" w:color="auto"/>
        <w:right w:val="none" w:sz="0" w:space="0" w:color="auto"/>
      </w:divBdr>
    </w:div>
    <w:div w:id="1276864553">
      <w:marLeft w:val="0"/>
      <w:marRight w:val="0"/>
      <w:marTop w:val="0"/>
      <w:marBottom w:val="0"/>
      <w:divBdr>
        <w:top w:val="none" w:sz="0" w:space="0" w:color="auto"/>
        <w:left w:val="none" w:sz="0" w:space="0" w:color="auto"/>
        <w:bottom w:val="none" w:sz="0" w:space="0" w:color="auto"/>
        <w:right w:val="none" w:sz="0" w:space="0" w:color="auto"/>
      </w:divBdr>
    </w:div>
    <w:div w:id="1276864554">
      <w:marLeft w:val="0"/>
      <w:marRight w:val="0"/>
      <w:marTop w:val="0"/>
      <w:marBottom w:val="0"/>
      <w:divBdr>
        <w:top w:val="none" w:sz="0" w:space="0" w:color="auto"/>
        <w:left w:val="none" w:sz="0" w:space="0" w:color="auto"/>
        <w:bottom w:val="none" w:sz="0" w:space="0" w:color="auto"/>
        <w:right w:val="none" w:sz="0" w:space="0" w:color="auto"/>
      </w:divBdr>
    </w:div>
    <w:div w:id="1276864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9118A0D87D104BABCA3A70B1622C8D" ma:contentTypeVersion="18" ma:contentTypeDescription="Ein neues Dokument erstellen." ma:contentTypeScope="" ma:versionID="ca3557cc53f12508342ea25bb5f1e6ce">
  <xsd:schema xmlns:xsd="http://www.w3.org/2001/XMLSchema" xmlns:xs="http://www.w3.org/2001/XMLSchema" xmlns:p="http://schemas.microsoft.com/office/2006/metadata/properties" xmlns:ns2="61d40e78-f3b9-4840-9ed4-7bf77f7e7fb0" xmlns:ns3="17ed6a4c-e795-4bb9-a06e-eeae9c0b95e4" targetNamespace="http://schemas.microsoft.com/office/2006/metadata/properties" ma:root="true" ma:fieldsID="2d90dc9480253ef78421b1e2537cb7db" ns2:_="" ns3:_="">
    <xsd:import namespace="61d40e78-f3b9-4840-9ed4-7bf77f7e7fb0"/>
    <xsd:import namespace="17ed6a4c-e795-4bb9-a06e-eeae9c0b95e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40e78-f3b9-4840-9ed4-7bf77f7e7fb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06c3c055-580a-4f39-950f-339957f66965}" ma:internalName="TaxCatchAll" ma:showField="CatchAllData" ma:web="61d40e78-f3b9-4840-9ed4-7bf77f7e7fb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d6a4c-e795-4bb9-a06e-eeae9c0b95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9bf2df4-86f5-430d-94c4-6ae879a9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1d40e78-f3b9-4840-9ed4-7bf77f7e7fb0">ARFQ3XSTWTAC-2138625227-21995</_dlc_DocId>
    <_dlc_DocIdUrl xmlns="61d40e78-f3b9-4840-9ed4-7bf77f7e7fb0">
      <Url>https://dgfn.sharepoint.com/sites/dgfncloud/_layouts/15/DocIdRedir.aspx?ID=ARFQ3XSTWTAC-2138625227-21995</Url>
      <Description>ARFQ3XSTWTAC-2138625227-21995</Description>
    </_dlc_DocIdUrl>
    <lcf76f155ced4ddcb4097134ff3c332f xmlns="17ed6a4c-e795-4bb9-a06e-eeae9c0b95e4">
      <Terms xmlns="http://schemas.microsoft.com/office/infopath/2007/PartnerControls"/>
    </lcf76f155ced4ddcb4097134ff3c332f>
    <TaxCatchAll xmlns="61d40e78-f3b9-4840-9ed4-7bf77f7e7fb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C93A-FD5D-476E-AF49-B0F37D124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40e78-f3b9-4840-9ed4-7bf77f7e7fb0"/>
    <ds:schemaRef ds:uri="17ed6a4c-e795-4bb9-a06e-eeae9c0b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3591A-2A6B-4AF3-ABA0-E762C4656A18}">
  <ds:schemaRefs>
    <ds:schemaRef ds:uri="http://schemas.microsoft.com/sharepoint/events"/>
  </ds:schemaRefs>
</ds:datastoreItem>
</file>

<file path=customXml/itemProps3.xml><?xml version="1.0" encoding="utf-8"?>
<ds:datastoreItem xmlns:ds="http://schemas.openxmlformats.org/officeDocument/2006/customXml" ds:itemID="{ADD6282F-422A-466B-9B31-6F967595399A}">
  <ds:schemaRefs>
    <ds:schemaRef ds:uri="http://schemas.microsoft.com/sharepoint/v3/contenttype/forms"/>
  </ds:schemaRefs>
</ds:datastoreItem>
</file>

<file path=customXml/itemProps4.xml><?xml version="1.0" encoding="utf-8"?>
<ds:datastoreItem xmlns:ds="http://schemas.openxmlformats.org/officeDocument/2006/customXml" ds:itemID="{B5EAEC14-AA6D-46EE-B1B3-696A6DAB336C}">
  <ds:schemaRefs>
    <ds:schemaRef ds:uri="http://schemas.microsoft.com/office/2006/metadata/properties"/>
    <ds:schemaRef ds:uri="http://schemas.microsoft.com/office/infopath/2007/PartnerControls"/>
    <ds:schemaRef ds:uri="61d40e78-f3b9-4840-9ed4-7bf77f7e7fb0"/>
    <ds:schemaRef ds:uri="17ed6a4c-e795-4bb9-a06e-eeae9c0b95e4"/>
  </ds:schemaRefs>
</ds:datastoreItem>
</file>

<file path=customXml/itemProps5.xml><?xml version="1.0" encoding="utf-8"?>
<ds:datastoreItem xmlns:ds="http://schemas.openxmlformats.org/officeDocument/2006/customXml" ds:itemID="{22BCF5D7-85D6-447D-9DE8-3874A200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1753</Words>
  <Characters>14260</Characters>
  <Application>Microsoft Office Word</Application>
  <DocSecurity>0</DocSecurity>
  <Lines>118</Lines>
  <Paragraphs>31</Paragraphs>
  <ScaleCrop>false</ScaleCrop>
  <HeadingPairs>
    <vt:vector size="2" baseType="variant">
      <vt:variant>
        <vt:lpstr>Titel</vt:lpstr>
      </vt:variant>
      <vt:variant>
        <vt:i4>1</vt:i4>
      </vt:variant>
    </vt:vector>
  </HeadingPairs>
  <TitlesOfParts>
    <vt:vector size="1" baseType="lpstr">
      <vt:lpstr>Erhebungsbogen Nephro</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Nephro</dc:title>
  <dc:creator>ClarCert GmbH</dc:creator>
  <cp:lastModifiedBy>ClarCert - Marco Schneider</cp:lastModifiedBy>
  <cp:revision>4</cp:revision>
  <cp:lastPrinted>2024-11-07T07:59:00Z</cp:lastPrinted>
  <dcterms:created xsi:type="dcterms:W3CDTF">2024-11-07T08:08:00Z</dcterms:created>
  <dcterms:modified xsi:type="dcterms:W3CDTF">2024-11-07T08:16:00Z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0x010100549118A0D87D104BABCA3A70B1622C8D</vt:lpwstr>
  </property>
  <property fmtid="{D5CDD505-2E9C-101B-9397-08002B2CF9AE}" pid="3" name="_dlc_DocIdItemGuid">
    <vt:lpwstr>2e071ec7-9f79-49fc-ab59-06dc4b31a50d</vt:lpwstr>
  </property>
</Properties>
</file>